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7117" w14:textId="4dc7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оқуға жіберу ережесін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30 желтоқсандағы № 549 Бұйрығы. Қазақстан Республикасы Әділет министрлігінде 2012 жылғы 8 ақпанда № 7418 тіркелді</w:t>
      </w:r>
    </w:p>
    <w:p>
      <w:pPr>
        <w:spacing w:after="0"/>
        <w:ind w:left="0"/>
        <w:jc w:val="both"/>
      </w:pPr>
      <w:bookmarkStart w:name="z1" w:id="0"/>
      <w:r>
        <w:rPr>
          <w:rFonts w:ascii="Times New Roman"/>
          <w:b w:val="false"/>
          <w:i w:val="false"/>
          <w:color w:val="000000"/>
          <w:sz w:val="28"/>
        </w:rPr>
        <w:t>
      «Білім туралы» Қазақстан Республикасының 2007 жылғы 27 шілдедегі Заңының 5-бабы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«Шетелге оқуға жіберу ережесін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«Заң газетінің» 2009 жылғы 10 ақпандағы № 20 (1443)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«Шетелге, оның ішінде академиялық оралымдылық шеңберінде оқуға жіберу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Шетелге, оның ішінде академиялық оралымдылық шеңберінде оқуға жіберу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Шетелге оқуға жіберу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ақпараттық технологиялар департаменті (А.Ә. Нұрмағамбетов):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С.Б. Шаяхметовке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министрі</w:t>
      </w:r>
      <w:r>
        <w:br/>
      </w:r>
      <w:r>
        <w:rPr>
          <w:rFonts w:ascii="Times New Roman"/>
          <w:b w:val="false"/>
          <w:i w:val="false"/>
          <w:color w:val="000000"/>
          <w:sz w:val="28"/>
        </w:rPr>
        <w:t>
      _____________ Е. Қазыханов</w:t>
      </w:r>
      <w:r>
        <w:br/>
      </w:r>
      <w:r>
        <w:rPr>
          <w:rFonts w:ascii="Times New Roman"/>
          <w:b w:val="false"/>
          <w:i w:val="false"/>
          <w:color w:val="000000"/>
          <w:sz w:val="28"/>
        </w:rPr>
        <w:t>
      «12» 01 2012 ж.</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549 бұйрығына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19 қарашадағы  </w:t>
      </w:r>
      <w:r>
        <w:br/>
      </w:r>
      <w:r>
        <w:rPr>
          <w:rFonts w:ascii="Times New Roman"/>
          <w:b w:val="false"/>
          <w:i w:val="false"/>
          <w:color w:val="000000"/>
          <w:sz w:val="28"/>
        </w:rPr>
        <w:t>
№ 613 бұйрығымен бекітілген</w:t>
      </w:r>
    </w:p>
    <w:bookmarkEnd w:id="2"/>
    <w:bookmarkStart w:name="z15" w:id="3"/>
    <w:p>
      <w:pPr>
        <w:spacing w:after="0"/>
        <w:ind w:left="0"/>
        <w:jc w:val="left"/>
      </w:pPr>
      <w:r>
        <w:rPr>
          <w:rFonts w:ascii="Times New Roman"/>
          <w:b/>
          <w:i w:val="false"/>
          <w:color w:val="000000"/>
        </w:rPr>
        <w:t xml:space="preserve"> 
Шетелге, оның ішінде академиялық оралымдылық шеңберінде</w:t>
      </w:r>
      <w:r>
        <w:br/>
      </w:r>
      <w:r>
        <w:rPr>
          <w:rFonts w:ascii="Times New Roman"/>
          <w:b/>
          <w:i w:val="false"/>
          <w:color w:val="000000"/>
        </w:rPr>
        <w:t>
оқытуға жіберу қағидалары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Осы Шетелге, оның ішінде академиялық оралымдылық шеңберінде оқуға жіберу қағидалары (бұдан әрі – Қағидалары) «Білім туралы» Қазақстан Республикасының 2007 жылғы 27 шілдедегі Заңының 5-бабы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шетелге, оның ішінде академиялық оралымдылық шеңберінде оқуға жіберу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Қағиданың шарттары «Болашақ» халықаралық стипендиясы шеңберінде конкурсқа қатысушы үміткерлерге таратылмайды.</w:t>
      </w:r>
      <w:r>
        <w:br/>
      </w:r>
      <w:r>
        <w:rPr>
          <w:rFonts w:ascii="Times New Roman"/>
          <w:b w:val="false"/>
          <w:i w:val="false"/>
          <w:color w:val="000000"/>
          <w:sz w:val="28"/>
        </w:rPr>
        <w:t>
</w:t>
      </w:r>
      <w:r>
        <w:rPr>
          <w:rFonts w:ascii="Times New Roman"/>
          <w:b w:val="false"/>
          <w:i w:val="false"/>
          <w:color w:val="000000"/>
          <w:sz w:val="28"/>
        </w:rPr>
        <w:t>
      3. Осы Қағидаларда келесі түсініктер қолданылады:</w:t>
      </w:r>
      <w:r>
        <w:br/>
      </w:r>
      <w:r>
        <w:rPr>
          <w:rFonts w:ascii="Times New Roman"/>
          <w:b w:val="false"/>
          <w:i w:val="false"/>
          <w:color w:val="000000"/>
          <w:sz w:val="28"/>
        </w:rPr>
        <w:t>
</w:t>
      </w:r>
      <w:r>
        <w:rPr>
          <w:rFonts w:ascii="Times New Roman"/>
          <w:b w:val="false"/>
          <w:i w:val="false"/>
          <w:color w:val="000000"/>
          <w:sz w:val="28"/>
        </w:rPr>
        <w:t>
      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br/>
      </w:r>
      <w:r>
        <w:rPr>
          <w:rFonts w:ascii="Times New Roman"/>
          <w:b w:val="false"/>
          <w:i w:val="false"/>
          <w:color w:val="000000"/>
          <w:sz w:val="28"/>
        </w:rPr>
        <w:t>
</w:t>
      </w:r>
      <w:r>
        <w:rPr>
          <w:rFonts w:ascii="Times New Roman"/>
          <w:b w:val="false"/>
          <w:i w:val="false"/>
          <w:color w:val="000000"/>
          <w:sz w:val="28"/>
        </w:rPr>
        <w:t>
      2)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5"/>
    <w:bookmarkStart w:name="z22" w:id="6"/>
    <w:p>
      <w:pPr>
        <w:spacing w:after="0"/>
        <w:ind w:left="0"/>
        <w:jc w:val="left"/>
      </w:pPr>
      <w:r>
        <w:rPr>
          <w:rFonts w:ascii="Times New Roman"/>
          <w:b/>
          <w:i w:val="false"/>
          <w:color w:val="000000"/>
        </w:rPr>
        <w:t xml:space="preserve"> 
Шетелге, оның ішінде академиялық оралымдылық</w:t>
      </w:r>
      <w:r>
        <w:br/>
      </w:r>
      <w:r>
        <w:rPr>
          <w:rFonts w:ascii="Times New Roman"/>
          <w:b/>
          <w:i w:val="false"/>
          <w:color w:val="000000"/>
        </w:rPr>
        <w:t>
шеңберінде оқуға жіберу тәртібі</w:t>
      </w:r>
    </w:p>
    <w:bookmarkEnd w:id="6"/>
    <w:bookmarkStart w:name="z23" w:id="7"/>
    <w:p>
      <w:pPr>
        <w:spacing w:after="0"/>
        <w:ind w:left="0"/>
        <w:jc w:val="both"/>
      </w:pPr>
      <w:r>
        <w:rPr>
          <w:rFonts w:ascii="Times New Roman"/>
          <w:b w:val="false"/>
          <w:i w:val="false"/>
          <w:color w:val="000000"/>
          <w:sz w:val="28"/>
        </w:rPr>
        <w:t>
      4. Шетелге, оның ішінде академиялық оралымдылық шеңберінде оқуға жіберуді жоғары және жоғары оқу орнынан кейінгі білім беру бағдарламалары бойынша білім беру саласындағы уәкілетті орган және білім беру ұйымдары:</w:t>
      </w:r>
      <w:r>
        <w:br/>
      </w:r>
      <w:r>
        <w:rPr>
          <w:rFonts w:ascii="Times New Roman"/>
          <w:b w:val="false"/>
          <w:i w:val="false"/>
          <w:color w:val="000000"/>
          <w:sz w:val="28"/>
        </w:rPr>
        <w:t>
</w:t>
      </w:r>
      <w:r>
        <w:rPr>
          <w:rFonts w:ascii="Times New Roman"/>
          <w:b w:val="false"/>
          <w:i w:val="false"/>
          <w:color w:val="000000"/>
          <w:sz w:val="28"/>
        </w:rPr>
        <w:t>
      1) халықаралық келісімдер (халықаралық бағдарламалар, ынтымақтастық туралы меморандумдар мен келісімдер, алмасу және стипендиялық бағдарламалар);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және шетел мемлекеттерінің білім беру ұйымдары арасындағы шарттар негізінде іске асырады.</w:t>
      </w:r>
      <w:r>
        <w:br/>
      </w:r>
      <w:r>
        <w:rPr>
          <w:rFonts w:ascii="Times New Roman"/>
          <w:b w:val="false"/>
          <w:i w:val="false"/>
          <w:color w:val="000000"/>
          <w:sz w:val="28"/>
        </w:rPr>
        <w:t>
</w:t>
      </w:r>
      <w:r>
        <w:rPr>
          <w:rFonts w:ascii="Times New Roman"/>
          <w:b w:val="false"/>
          <w:i w:val="false"/>
          <w:color w:val="000000"/>
          <w:sz w:val="28"/>
        </w:rPr>
        <w:t>
      5. Шетелге, оның ішінде академиялық оралымдылық шеңберінде оқуға жіберу үшін білім саласындағы уәкілетті орган, сондай-ақ білім беру ұйымдары үміткерлерді іріктейтін конкурстық комиссияларды құрады.</w:t>
      </w:r>
      <w:r>
        <w:br/>
      </w:r>
      <w:r>
        <w:rPr>
          <w:rFonts w:ascii="Times New Roman"/>
          <w:b w:val="false"/>
          <w:i w:val="false"/>
          <w:color w:val="000000"/>
          <w:sz w:val="28"/>
        </w:rPr>
        <w:t>
</w:t>
      </w:r>
      <w:r>
        <w:rPr>
          <w:rFonts w:ascii="Times New Roman"/>
          <w:b w:val="false"/>
          <w:i w:val="false"/>
          <w:color w:val="000000"/>
          <w:sz w:val="28"/>
        </w:rPr>
        <w:t>
      6. Үміткерлерді іріктеудің негізгі өлшемдері:</w:t>
      </w:r>
      <w:r>
        <w:br/>
      </w:r>
      <w:r>
        <w:rPr>
          <w:rFonts w:ascii="Times New Roman"/>
          <w:b w:val="false"/>
          <w:i w:val="false"/>
          <w:color w:val="000000"/>
          <w:sz w:val="28"/>
        </w:rPr>
        <w:t>
</w:t>
      </w:r>
      <w:r>
        <w:rPr>
          <w:rFonts w:ascii="Times New Roman"/>
          <w:b w:val="false"/>
          <w:i w:val="false"/>
          <w:color w:val="000000"/>
          <w:sz w:val="28"/>
        </w:rPr>
        <w:t>
      1) білім туралы құжаттың орташа балы және/немесе академиялық кезеңнің қорытындысы бойынша ағымдағы үлгерімі;</w:t>
      </w:r>
      <w:r>
        <w:br/>
      </w:r>
      <w:r>
        <w:rPr>
          <w:rFonts w:ascii="Times New Roman"/>
          <w:b w:val="false"/>
          <w:i w:val="false"/>
          <w:color w:val="000000"/>
          <w:sz w:val="28"/>
        </w:rPr>
        <w:t>
</w:t>
      </w:r>
      <w:r>
        <w:rPr>
          <w:rFonts w:ascii="Times New Roman"/>
          <w:b w:val="false"/>
          <w:i w:val="false"/>
          <w:color w:val="000000"/>
          <w:sz w:val="28"/>
        </w:rPr>
        <w:t>
      2) шет тілін білу деңгейі.</w:t>
      </w:r>
      <w:r>
        <w:br/>
      </w:r>
      <w:r>
        <w:rPr>
          <w:rFonts w:ascii="Times New Roman"/>
          <w:b w:val="false"/>
          <w:i w:val="false"/>
          <w:color w:val="000000"/>
          <w:sz w:val="28"/>
        </w:rPr>
        <w:t>
</w:t>
      </w:r>
      <w:r>
        <w:rPr>
          <w:rFonts w:ascii="Times New Roman"/>
          <w:b w:val="false"/>
          <w:i w:val="false"/>
          <w:color w:val="000000"/>
          <w:sz w:val="28"/>
        </w:rPr>
        <w:t>
      7. Шетелге оқуға жіберу үшін білім саласындағы уәкілетті орган және білім беру ұйымдары келесі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 шетелде оқу үшін негіздеме-өтініш (еркін нысанда);</w:t>
      </w:r>
      <w:r>
        <w:br/>
      </w:r>
      <w:r>
        <w:rPr>
          <w:rFonts w:ascii="Times New Roman"/>
          <w:b w:val="false"/>
          <w:i w:val="false"/>
          <w:color w:val="000000"/>
          <w:sz w:val="28"/>
        </w:rPr>
        <w:t>
</w:t>
      </w:r>
      <w:r>
        <w:rPr>
          <w:rFonts w:ascii="Times New Roman"/>
          <w:b w:val="false"/>
          <w:i w:val="false"/>
          <w:color w:val="000000"/>
          <w:sz w:val="28"/>
        </w:rPr>
        <w:t>
      2) шетелге оқуға баратын Қазақстан Республикасы азаматының осы Қағидаларға қосымшаға сәйкес белгіленген үлгіде толтырған сауалнамасы;</w:t>
      </w:r>
      <w:r>
        <w:br/>
      </w:r>
      <w:r>
        <w:rPr>
          <w:rFonts w:ascii="Times New Roman"/>
          <w:b w:val="false"/>
          <w:i w:val="false"/>
          <w:color w:val="000000"/>
          <w:sz w:val="28"/>
        </w:rPr>
        <w:t>
</w:t>
      </w:r>
      <w:r>
        <w:rPr>
          <w:rFonts w:ascii="Times New Roman"/>
          <w:b w:val="false"/>
          <w:i w:val="false"/>
          <w:color w:val="000000"/>
          <w:sz w:val="28"/>
        </w:rPr>
        <w:t>
      3) жеке куәліктің және/немесе ұлттық төлқұжаттың көшірмесі (сәйкестендіру үшін түпнұсқа ұсынылмаған жағдайда нотариуспен куәландырылған);</w:t>
      </w:r>
      <w:r>
        <w:br/>
      </w:r>
      <w:r>
        <w:rPr>
          <w:rFonts w:ascii="Times New Roman"/>
          <w:b w:val="false"/>
          <w:i w:val="false"/>
          <w:color w:val="000000"/>
          <w:sz w:val="28"/>
        </w:rPr>
        <w:t>
</w:t>
      </w:r>
      <w:r>
        <w:rPr>
          <w:rFonts w:ascii="Times New Roman"/>
          <w:b w:val="false"/>
          <w:i w:val="false"/>
          <w:color w:val="000000"/>
          <w:sz w:val="28"/>
        </w:rPr>
        <w:t>
      4) білімі туралы мемлекеттік үлгідегі құжаттардың көшірмелері (сәйкестендіру үшін түпнұсқа ұсынылмаған жағдайда нотариуспен куәландырылған);</w:t>
      </w:r>
      <w:r>
        <w:br/>
      </w:r>
      <w:r>
        <w:rPr>
          <w:rFonts w:ascii="Times New Roman"/>
          <w:b w:val="false"/>
          <w:i w:val="false"/>
          <w:color w:val="000000"/>
          <w:sz w:val="28"/>
        </w:rPr>
        <w:t>
</w:t>
      </w:r>
      <w:r>
        <w:rPr>
          <w:rFonts w:ascii="Times New Roman"/>
          <w:b w:val="false"/>
          <w:i w:val="false"/>
          <w:color w:val="000000"/>
          <w:sz w:val="28"/>
        </w:rPr>
        <w:t>
      5) бар болған жағдайда шет тілін білетінін растайтын сертификат (IELTS, TOEFL, HSK және т.б.);</w:t>
      </w:r>
      <w:r>
        <w:br/>
      </w:r>
      <w:r>
        <w:rPr>
          <w:rFonts w:ascii="Times New Roman"/>
          <w:b w:val="false"/>
          <w:i w:val="false"/>
          <w:color w:val="000000"/>
          <w:sz w:val="28"/>
        </w:rPr>
        <w:t>
</w:t>
      </w:r>
      <w:r>
        <w:rPr>
          <w:rFonts w:ascii="Times New Roman"/>
          <w:b w:val="false"/>
          <w:i w:val="false"/>
          <w:color w:val="000000"/>
          <w:sz w:val="28"/>
        </w:rPr>
        <w:t>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(шетелге шығушылар үшін) медициналық анықтама (бұдан әрі – медициналық анықтама);</w:t>
      </w:r>
      <w:r>
        <w:br/>
      </w:r>
      <w:r>
        <w:rPr>
          <w:rFonts w:ascii="Times New Roman"/>
          <w:b w:val="false"/>
          <w:i w:val="false"/>
          <w:color w:val="000000"/>
          <w:sz w:val="28"/>
        </w:rPr>
        <w:t>
</w:t>
      </w:r>
      <w:r>
        <w:rPr>
          <w:rFonts w:ascii="Times New Roman"/>
          <w:b w:val="false"/>
          <w:i w:val="false"/>
          <w:color w:val="000000"/>
          <w:sz w:val="28"/>
        </w:rPr>
        <w:t>
      7) бар болған жағдайда мақтау қағаздарының, сертификаттардың, дипломдардың, алғыс хаттардың көшірмелері;</w:t>
      </w:r>
      <w:r>
        <w:br/>
      </w:r>
      <w:r>
        <w:rPr>
          <w:rFonts w:ascii="Times New Roman"/>
          <w:b w:val="false"/>
          <w:i w:val="false"/>
          <w:color w:val="000000"/>
          <w:sz w:val="28"/>
        </w:rPr>
        <w:t>
</w:t>
      </w:r>
      <w:r>
        <w:rPr>
          <w:rFonts w:ascii="Times New Roman"/>
          <w:b w:val="false"/>
          <w:i w:val="false"/>
          <w:color w:val="000000"/>
          <w:sz w:val="28"/>
        </w:rPr>
        <w:t>
      8) бар болған жағдайда ұсынымдық хаттар;</w:t>
      </w:r>
      <w:r>
        <w:br/>
      </w:r>
      <w:r>
        <w:rPr>
          <w:rFonts w:ascii="Times New Roman"/>
          <w:b w:val="false"/>
          <w:i w:val="false"/>
          <w:color w:val="000000"/>
          <w:sz w:val="28"/>
        </w:rPr>
        <w:t>
</w:t>
      </w:r>
      <w:r>
        <w:rPr>
          <w:rFonts w:ascii="Times New Roman"/>
          <w:b w:val="false"/>
          <w:i w:val="false"/>
          <w:color w:val="000000"/>
          <w:sz w:val="28"/>
        </w:rPr>
        <w:t>
      9) транскрипт (шетелдік жоғары оқу орнына магистратура немесе бакалавриат бағдарламалары бойынша өз бетімен түскен немесе оқып жүрген тұлғалар үшін).</w:t>
      </w:r>
      <w:r>
        <w:br/>
      </w:r>
      <w:r>
        <w:rPr>
          <w:rFonts w:ascii="Times New Roman"/>
          <w:b w:val="false"/>
          <w:i w:val="false"/>
          <w:color w:val="000000"/>
          <w:sz w:val="28"/>
        </w:rPr>
        <w:t>
</w:t>
      </w:r>
      <w:r>
        <w:rPr>
          <w:rFonts w:ascii="Times New Roman"/>
          <w:b w:val="false"/>
          <w:i w:val="false"/>
          <w:color w:val="000000"/>
          <w:sz w:val="28"/>
        </w:rPr>
        <w:t>
      Бұл ретте көрсетілген құжаттардың мемлекеттік немесе орыс тіліне нотариалды куәландырылған аудармалары ұсынылады;</w:t>
      </w:r>
      <w:r>
        <w:br/>
      </w:r>
      <w:r>
        <w:rPr>
          <w:rFonts w:ascii="Times New Roman"/>
          <w:b w:val="false"/>
          <w:i w:val="false"/>
          <w:color w:val="000000"/>
          <w:sz w:val="28"/>
        </w:rPr>
        <w:t>
</w:t>
      </w:r>
      <w:r>
        <w:rPr>
          <w:rFonts w:ascii="Times New Roman"/>
          <w:b w:val="false"/>
          <w:i w:val="false"/>
          <w:color w:val="000000"/>
          <w:sz w:val="28"/>
        </w:rPr>
        <w:t>
      10) таңдаған зерттеу тақырыбы бойынша эссе (PhD докторантура бағдарламасы бойынша оқу үшін);</w:t>
      </w:r>
      <w:r>
        <w:br/>
      </w:r>
      <w:r>
        <w:rPr>
          <w:rFonts w:ascii="Times New Roman"/>
          <w:b w:val="false"/>
          <w:i w:val="false"/>
          <w:color w:val="000000"/>
          <w:sz w:val="28"/>
        </w:rPr>
        <w:t>
</w:t>
      </w:r>
      <w:r>
        <w:rPr>
          <w:rFonts w:ascii="Times New Roman"/>
          <w:b w:val="false"/>
          <w:i w:val="false"/>
          <w:color w:val="000000"/>
          <w:sz w:val="28"/>
        </w:rPr>
        <w:t>
      11) бар болған жағдайда ғылыми жарияланымдарының немесе оқу-әдістемелік/ғылыми әзірлемелерінің тізбесі (PhD докторантура бағдарламасы бойынша оқу үшін).</w:t>
      </w:r>
      <w:r>
        <w:br/>
      </w:r>
      <w:r>
        <w:rPr>
          <w:rFonts w:ascii="Times New Roman"/>
          <w:b w:val="false"/>
          <w:i w:val="false"/>
          <w:color w:val="000000"/>
          <w:sz w:val="28"/>
        </w:rPr>
        <w:t>
</w:t>
      </w:r>
      <w:r>
        <w:rPr>
          <w:rFonts w:ascii="Times New Roman"/>
          <w:b w:val="false"/>
          <w:i w:val="false"/>
          <w:color w:val="000000"/>
          <w:sz w:val="28"/>
        </w:rPr>
        <w:t>
      8. Жоғары және жоғары оқу орнынан кейінгі бағдарламалар бойынша шетелде оқу туралы толық ақпарат білім саласындағы уәкілетті органның және білім ұйымдарының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9. Академиялық оралымдылық шеңберінде шетелге оқуға жіберуді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10. Академиялық оралымдылық шеңберінде шетелге оқуға жіберу үшін білім беру ұйымдары келесі құжаттарды қабылдайды:</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Кредиттік технология бойынша оқыту процесін ұйымдастыру қағидасына (бұдан әрі – КТО қағидасы) сәйкес нысан бойынша білім алушының өтініші;</w:t>
      </w:r>
      <w:r>
        <w:br/>
      </w:r>
      <w:r>
        <w:rPr>
          <w:rFonts w:ascii="Times New Roman"/>
          <w:b w:val="false"/>
          <w:i w:val="false"/>
          <w:color w:val="000000"/>
          <w:sz w:val="28"/>
        </w:rPr>
        <w:t>
</w:t>
      </w:r>
      <w:r>
        <w:rPr>
          <w:rFonts w:ascii="Times New Roman"/>
          <w:b w:val="false"/>
          <w:i w:val="false"/>
          <w:color w:val="000000"/>
          <w:sz w:val="28"/>
        </w:rPr>
        <w:t>
      2) ұсыным хаттар;</w:t>
      </w:r>
      <w:r>
        <w:br/>
      </w:r>
      <w:r>
        <w:rPr>
          <w:rFonts w:ascii="Times New Roman"/>
          <w:b w:val="false"/>
          <w:i w:val="false"/>
          <w:color w:val="000000"/>
          <w:sz w:val="28"/>
        </w:rPr>
        <w:t>
</w:t>
      </w:r>
      <w:r>
        <w:rPr>
          <w:rFonts w:ascii="Times New Roman"/>
          <w:b w:val="false"/>
          <w:i w:val="false"/>
          <w:color w:val="000000"/>
          <w:sz w:val="28"/>
        </w:rPr>
        <w:t>
      3) дербес оқу жобасы;</w:t>
      </w:r>
      <w:r>
        <w:br/>
      </w:r>
      <w:r>
        <w:rPr>
          <w:rFonts w:ascii="Times New Roman"/>
          <w:b w:val="false"/>
          <w:i w:val="false"/>
          <w:color w:val="000000"/>
          <w:sz w:val="28"/>
        </w:rPr>
        <w:t>
</w:t>
      </w:r>
      <w:r>
        <w:rPr>
          <w:rFonts w:ascii="Times New Roman"/>
          <w:b w:val="false"/>
          <w:i w:val="false"/>
          <w:color w:val="000000"/>
          <w:sz w:val="28"/>
        </w:rPr>
        <w:t>
      4) транскрипт көшірмесі (білім алушы үшін);</w:t>
      </w:r>
      <w:r>
        <w:br/>
      </w:r>
      <w:r>
        <w:rPr>
          <w:rFonts w:ascii="Times New Roman"/>
          <w:b w:val="false"/>
          <w:i w:val="false"/>
          <w:color w:val="000000"/>
          <w:sz w:val="28"/>
        </w:rPr>
        <w:t>
</w:t>
      </w:r>
      <w:r>
        <w:rPr>
          <w:rFonts w:ascii="Times New Roman"/>
          <w:b w:val="false"/>
          <w:i w:val="false"/>
          <w:color w:val="000000"/>
          <w:sz w:val="28"/>
        </w:rPr>
        <w:t>
      5) медициналық анықтама;</w:t>
      </w:r>
      <w:r>
        <w:br/>
      </w:r>
      <w:r>
        <w:rPr>
          <w:rFonts w:ascii="Times New Roman"/>
          <w:b w:val="false"/>
          <w:i w:val="false"/>
          <w:color w:val="000000"/>
          <w:sz w:val="28"/>
        </w:rPr>
        <w:t>
</w:t>
      </w:r>
      <w:r>
        <w:rPr>
          <w:rFonts w:ascii="Times New Roman"/>
          <w:b w:val="false"/>
          <w:i w:val="false"/>
          <w:color w:val="000000"/>
          <w:sz w:val="28"/>
        </w:rPr>
        <w:t>
      6) шетелдік ЖОО-ның ресми шақыруының көшірмесі;</w:t>
      </w:r>
      <w:r>
        <w:br/>
      </w:r>
      <w:r>
        <w:rPr>
          <w:rFonts w:ascii="Times New Roman"/>
          <w:b w:val="false"/>
          <w:i w:val="false"/>
          <w:color w:val="000000"/>
          <w:sz w:val="28"/>
        </w:rPr>
        <w:t>
</w:t>
      </w:r>
      <w:r>
        <w:rPr>
          <w:rFonts w:ascii="Times New Roman"/>
          <w:b w:val="false"/>
          <w:i w:val="false"/>
          <w:color w:val="000000"/>
          <w:sz w:val="28"/>
        </w:rPr>
        <w:t>
      7) ЖОО-ның шетелге жіберу туралы бұйрығының көшірмесі;</w:t>
      </w:r>
      <w:r>
        <w:br/>
      </w:r>
      <w:r>
        <w:rPr>
          <w:rFonts w:ascii="Times New Roman"/>
          <w:b w:val="false"/>
          <w:i w:val="false"/>
          <w:color w:val="000000"/>
          <w:sz w:val="28"/>
        </w:rPr>
        <w:t>
</w:t>
      </w:r>
      <w:r>
        <w:rPr>
          <w:rFonts w:ascii="Times New Roman"/>
          <w:b w:val="false"/>
          <w:i w:val="false"/>
          <w:color w:val="000000"/>
          <w:sz w:val="28"/>
        </w:rPr>
        <w:t>
      8) академиялық оралымдылық шеңберінде екі айдан астам уақытқа шетелге оқуға жіберілетін үміткердің ата-анасының (қамқоршыларының, заңды өкілдерінің) жазбаша келісімі (18 жасқа толмаған тұлғалар үшін);</w:t>
      </w:r>
      <w:r>
        <w:br/>
      </w:r>
      <w:r>
        <w:rPr>
          <w:rFonts w:ascii="Times New Roman"/>
          <w:b w:val="false"/>
          <w:i w:val="false"/>
          <w:color w:val="000000"/>
          <w:sz w:val="28"/>
        </w:rPr>
        <w:t>
</w:t>
      </w:r>
      <w:r>
        <w:rPr>
          <w:rFonts w:ascii="Times New Roman"/>
          <w:b w:val="false"/>
          <w:i w:val="false"/>
          <w:color w:val="000000"/>
          <w:sz w:val="28"/>
        </w:rPr>
        <w:t>
      9) білім алушы, қабылдаушы және жіберуші жоғары оқу орындары арасында қол қойылған келісім.</w:t>
      </w:r>
      <w:r>
        <w:br/>
      </w:r>
      <w:r>
        <w:rPr>
          <w:rFonts w:ascii="Times New Roman"/>
          <w:b w:val="false"/>
          <w:i w:val="false"/>
          <w:color w:val="000000"/>
          <w:sz w:val="28"/>
        </w:rPr>
        <w:t>
</w:t>
      </w:r>
      <w:r>
        <w:rPr>
          <w:rFonts w:ascii="Times New Roman"/>
          <w:b w:val="false"/>
          <w:i w:val="false"/>
          <w:color w:val="000000"/>
          <w:sz w:val="28"/>
        </w:rPr>
        <w:t>
      11. Академиялық оралымдылық шеңберінде әр мамандық бойынша білім беру саласындағы уәкілетті органның келісімімен шартқа қол қойылатын шетелдік жоғары оқу орындарының-серіктестердің тізімі білім беру ұйымдарымен анықталады.</w:t>
      </w:r>
      <w:r>
        <w:br/>
      </w:r>
      <w:r>
        <w:rPr>
          <w:rFonts w:ascii="Times New Roman"/>
          <w:b w:val="false"/>
          <w:i w:val="false"/>
          <w:color w:val="000000"/>
          <w:sz w:val="28"/>
        </w:rPr>
        <w:t>
</w:t>
      </w:r>
      <w:r>
        <w:rPr>
          <w:rFonts w:ascii="Times New Roman"/>
          <w:b w:val="false"/>
          <w:i w:val="false"/>
          <w:color w:val="000000"/>
          <w:sz w:val="28"/>
        </w:rPr>
        <w:t>
      12. Іріктеуден өткен үміткерлермен КТО қағидасымен бекітілген нысан бойынша үшжақты келісім жасалады.</w:t>
      </w:r>
      <w:r>
        <w:br/>
      </w:r>
      <w:r>
        <w:rPr>
          <w:rFonts w:ascii="Times New Roman"/>
          <w:b w:val="false"/>
          <w:i w:val="false"/>
          <w:color w:val="000000"/>
          <w:sz w:val="28"/>
        </w:rPr>
        <w:t>
</w:t>
      </w:r>
      <w:r>
        <w:rPr>
          <w:rFonts w:ascii="Times New Roman"/>
          <w:b w:val="false"/>
          <w:i w:val="false"/>
          <w:color w:val="000000"/>
          <w:sz w:val="28"/>
        </w:rPr>
        <w:t>
      13. Оқытушылар академиялық оралымдылық шеңберінде білім саласындағы ұсынылатын қызметтің сапасын көтеруге бағытталған ғылыми зерттеулер жүргізу үшін оқуға жіберіледі.</w:t>
      </w:r>
      <w:r>
        <w:br/>
      </w:r>
      <w:r>
        <w:rPr>
          <w:rFonts w:ascii="Times New Roman"/>
          <w:b w:val="false"/>
          <w:i w:val="false"/>
          <w:color w:val="000000"/>
          <w:sz w:val="28"/>
        </w:rPr>
        <w:t>
</w:t>
      </w:r>
      <w:r>
        <w:rPr>
          <w:rFonts w:ascii="Times New Roman"/>
          <w:b w:val="false"/>
          <w:i w:val="false"/>
          <w:color w:val="000000"/>
          <w:sz w:val="28"/>
        </w:rPr>
        <w:t>
      14. Шетелге, оның ішінде академиялық оралымдылық шеңберінде оқуға жіберілетін үміткерлердің тізімі білім беру саласындағы уәкілетті органның және білім беру ұйымдарының интернет-ресурстарында конкурстық комиссия отырысынан кейін екі күнтізбелік күн ішінде орналастырылады.</w:t>
      </w:r>
      <w:r>
        <w:br/>
      </w:r>
      <w:r>
        <w:rPr>
          <w:rFonts w:ascii="Times New Roman"/>
          <w:b w:val="false"/>
          <w:i w:val="false"/>
          <w:color w:val="000000"/>
          <w:sz w:val="28"/>
        </w:rPr>
        <w:t>
</w:t>
      </w:r>
      <w:r>
        <w:rPr>
          <w:rFonts w:ascii="Times New Roman"/>
          <w:b w:val="false"/>
          <w:i w:val="false"/>
          <w:color w:val="000000"/>
          <w:sz w:val="28"/>
        </w:rPr>
        <w:t>
      15. Іріктеуден өткен және шетелге, оның ішінде академиялық оралымдылық шеңберінде оқуға жіберілетін үміткерлердің жеке ісі он жұмыс күні ішінде білім беру саласындағы ынтымақтастық туралы шарт жасалған шетелдің дипломатиялық өкілдігіне және/немесе шетел мемлекетінің білім беру ұйымдарына жіберіледі.</w:t>
      </w:r>
      <w:r>
        <w:br/>
      </w:r>
      <w:r>
        <w:rPr>
          <w:rFonts w:ascii="Times New Roman"/>
          <w:b w:val="false"/>
          <w:i w:val="false"/>
          <w:color w:val="000000"/>
          <w:sz w:val="28"/>
        </w:rPr>
        <w:t>
</w:t>
      </w:r>
      <w:r>
        <w:rPr>
          <w:rFonts w:ascii="Times New Roman"/>
          <w:b w:val="false"/>
          <w:i w:val="false"/>
          <w:color w:val="000000"/>
          <w:sz w:val="28"/>
        </w:rPr>
        <w:t>
      16. Шетелде, оның ішінде академиялық оралымдылық шеңберінде оқуға конкурстан өткен үміткерлерді жіберу мерзімі оқыту елінде академиялық кезеңнің басталуына сәйкес әр жағдайда дербес анықталады.</w:t>
      </w:r>
    </w:p>
    <w:bookmarkEnd w:id="7"/>
    <w:bookmarkStart w:name="z61" w:id="8"/>
    <w:p>
      <w:pPr>
        <w:spacing w:after="0"/>
        <w:ind w:left="0"/>
        <w:jc w:val="both"/>
      </w:pPr>
      <w:r>
        <w:rPr>
          <w:rFonts w:ascii="Times New Roman"/>
          <w:b w:val="false"/>
          <w:i w:val="false"/>
          <w:color w:val="000000"/>
          <w:sz w:val="28"/>
        </w:rPr>
        <w:t xml:space="preserve">
Шетелге, оның ішінде академиялық </w:t>
      </w:r>
      <w:r>
        <w:br/>
      </w:r>
      <w:r>
        <w:rPr>
          <w:rFonts w:ascii="Times New Roman"/>
          <w:b w:val="false"/>
          <w:i w:val="false"/>
          <w:color w:val="000000"/>
          <w:sz w:val="28"/>
        </w:rPr>
        <w:t xml:space="preserve">
оралымдылық шеңберінде оқуға   </w:t>
      </w:r>
      <w:r>
        <w:br/>
      </w:r>
      <w:r>
        <w:rPr>
          <w:rFonts w:ascii="Times New Roman"/>
          <w:b w:val="false"/>
          <w:i w:val="false"/>
          <w:color w:val="000000"/>
          <w:sz w:val="28"/>
        </w:rPr>
        <w:t xml:space="preserve">
жіберу қағидаларына      </w:t>
      </w:r>
      <w:r>
        <w:br/>
      </w:r>
      <w:r>
        <w:rPr>
          <w:rFonts w:ascii="Times New Roman"/>
          <w:b w:val="false"/>
          <w:i w:val="false"/>
          <w:color w:val="000000"/>
          <w:sz w:val="28"/>
        </w:rPr>
        <w:t xml:space="preserve">
қосымша            </w:t>
      </w:r>
    </w:p>
    <w:bookmarkEnd w:id="8"/>
    <w:bookmarkStart w:name="z62" w:id="9"/>
    <w:p>
      <w:pPr>
        <w:spacing w:after="0"/>
        <w:ind w:left="0"/>
        <w:jc w:val="both"/>
      </w:pPr>
      <w:r>
        <w:rPr>
          <w:rFonts w:ascii="Times New Roman"/>
          <w:b w:val="false"/>
          <w:i w:val="false"/>
          <w:color w:val="000000"/>
          <w:sz w:val="28"/>
        </w:rPr>
        <w:t xml:space="preserve">
Нысан   </w:t>
      </w:r>
    </w:p>
    <w:bookmarkEnd w:id="9"/>
    <w:bookmarkStart w:name="z63" w:id="10"/>
    <w:p>
      <w:pPr>
        <w:spacing w:after="0"/>
        <w:ind w:left="0"/>
        <w:jc w:val="left"/>
      </w:pPr>
      <w:r>
        <w:rPr>
          <w:rFonts w:ascii="Times New Roman"/>
          <w:b/>
          <w:i w:val="false"/>
          <w:color w:val="000000"/>
        </w:rPr>
        <w:t xml:space="preserve"> 
Шетелге оқуға баратын</w:t>
      </w:r>
      <w:r>
        <w:br/>
      </w:r>
      <w:r>
        <w:rPr>
          <w:rFonts w:ascii="Times New Roman"/>
          <w:b/>
          <w:i w:val="false"/>
          <w:color w:val="000000"/>
        </w:rPr>
        <w:t>
Қазақстан Республикасы азаматының</w:t>
      </w:r>
      <w:r>
        <w:br/>
      </w:r>
      <w:r>
        <w:rPr>
          <w:rFonts w:ascii="Times New Roman"/>
          <w:b/>
          <w:i w:val="false"/>
          <w:color w:val="000000"/>
        </w:rPr>
        <w:t>
сауалнамасы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14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Фото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13"/>
        <w:gridCol w:w="4313"/>
      </w:tblGrid>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 аты (бар болған жағдайда) (бұдан әрі – аты-жөні)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(ауыл, </w:t>
            </w:r>
            <w:r>
              <w:rPr>
                <w:rFonts w:ascii="Times New Roman"/>
                <w:b w:val="false"/>
                <w:i w:val="false"/>
                <w:color w:val="000000"/>
                <w:sz w:val="20"/>
              </w:rPr>
              <w:t xml:space="preserve">аудан, қала, </w:t>
            </w:r>
            <w:r>
              <w:rPr>
                <w:rFonts w:ascii="Times New Roman"/>
                <w:b w:val="false"/>
                <w:i w:val="false"/>
                <w:color w:val="000000"/>
                <w:sz w:val="20"/>
              </w:rPr>
              <w:t>облыс, 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тұратын жерінің мекен-жайы, </w:t>
            </w:r>
            <w:r>
              <w:rPr>
                <w:rFonts w:ascii="Times New Roman"/>
                <w:b w:val="false"/>
                <w:i w:val="false"/>
                <w:color w:val="000000"/>
                <w:sz w:val="20"/>
              </w:rPr>
              <w:t>телефон нөмірі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тұратын мекен-жайы,</w:t>
            </w:r>
            <w:r>
              <w:br/>
            </w:r>
            <w:r>
              <w:rPr>
                <w:rFonts w:ascii="Times New Roman"/>
                <w:b w:val="false"/>
                <w:i w:val="false"/>
                <w:color w:val="000000"/>
                <w:sz w:val="20"/>
              </w:rPr>
              <w:t>
</w:t>
            </w:r>
            <w:r>
              <w:rPr>
                <w:rFonts w:ascii="Times New Roman"/>
                <w:b w:val="false"/>
                <w:i w:val="false"/>
                <w:color w:val="000000"/>
                <w:sz w:val="20"/>
              </w:rPr>
              <w:t xml:space="preserve">телефон нөмірі, </w:t>
            </w:r>
            <w:r>
              <w:rPr>
                <w:rFonts w:ascii="Times New Roman"/>
                <w:b w:val="false"/>
                <w:i w:val="false"/>
                <w:color w:val="000000"/>
                <w:sz w:val="20"/>
              </w:rPr>
              <w:t>электрондық поштасы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ұйымының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білімі туралы құжаттың орташа балы, </w:t>
            </w:r>
            <w:r>
              <w:rPr>
                <w:rFonts w:ascii="Times New Roman"/>
                <w:b w:val="false"/>
                <w:i w:val="false"/>
                <w:color w:val="000000"/>
                <w:sz w:val="20"/>
              </w:rPr>
              <w:t>бітірген жылы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 аяқтаған басқа оқу орындарының атауы, </w:t>
            </w:r>
            <w:r>
              <w:rPr>
                <w:rFonts w:ascii="Times New Roman"/>
                <w:b w:val="false"/>
                <w:i w:val="false"/>
                <w:color w:val="000000"/>
                <w:sz w:val="20"/>
              </w:rPr>
              <w:t xml:space="preserve">оқу жылдары, </w:t>
            </w:r>
            <w:r>
              <w:rPr>
                <w:rFonts w:ascii="Times New Roman"/>
                <w:b w:val="false"/>
                <w:i w:val="false"/>
                <w:color w:val="000000"/>
                <w:sz w:val="20"/>
              </w:rPr>
              <w:t>орташа балы, мамандығы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шетелде оқыдыңыз ба?</w:t>
            </w:r>
            <w:r>
              <w:br/>
            </w:r>
            <w:r>
              <w:rPr>
                <w:rFonts w:ascii="Times New Roman"/>
                <w:b w:val="false"/>
                <w:i w:val="false"/>
                <w:color w:val="000000"/>
                <w:sz w:val="20"/>
              </w:rPr>
              <w:t>
</w:t>
            </w:r>
            <w:r>
              <w:rPr>
                <w:rFonts w:ascii="Times New Roman"/>
                <w:b w:val="false"/>
                <w:i w:val="false"/>
                <w:color w:val="000000"/>
                <w:sz w:val="20"/>
              </w:rPr>
              <w:t>Қайда (ел)?</w:t>
            </w:r>
            <w:r>
              <w:br/>
            </w:r>
            <w:r>
              <w:rPr>
                <w:rFonts w:ascii="Times New Roman"/>
                <w:b w:val="false"/>
                <w:i w:val="false"/>
                <w:color w:val="000000"/>
                <w:sz w:val="20"/>
              </w:rPr>
              <w:t>
</w:t>
            </w:r>
            <w:r>
              <w:rPr>
                <w:rFonts w:ascii="Times New Roman"/>
                <w:b w:val="false"/>
                <w:i w:val="false"/>
                <w:color w:val="000000"/>
                <w:sz w:val="20"/>
              </w:rPr>
              <w:t>Оқу кезеңі.</w:t>
            </w:r>
            <w:r>
              <w:br/>
            </w:r>
            <w:r>
              <w:rPr>
                <w:rFonts w:ascii="Times New Roman"/>
                <w:b w:val="false"/>
                <w:i w:val="false"/>
                <w:color w:val="000000"/>
                <w:sz w:val="20"/>
              </w:rPr>
              <w:t>
</w:t>
            </w:r>
            <w:r>
              <w:rPr>
                <w:rFonts w:ascii="Times New Roman"/>
                <w:b w:val="false"/>
                <w:i w:val="false"/>
                <w:color w:val="000000"/>
                <w:sz w:val="20"/>
              </w:rPr>
              <w:t>Оқу орнының атауы,</w:t>
            </w:r>
            <w:r>
              <w:br/>
            </w:r>
            <w:r>
              <w:rPr>
                <w:rFonts w:ascii="Times New Roman"/>
                <w:b w:val="false"/>
                <w:i w:val="false"/>
                <w:color w:val="000000"/>
                <w:sz w:val="20"/>
              </w:rPr>
              <w:t>
</w:t>
            </w:r>
            <w:r>
              <w:rPr>
                <w:rFonts w:ascii="Times New Roman"/>
                <w:b w:val="false"/>
                <w:i w:val="false"/>
                <w:color w:val="000000"/>
                <w:sz w:val="20"/>
              </w:rPr>
              <w:t>оқу бағдарламасы</w:t>
            </w:r>
            <w:r>
              <w:br/>
            </w:r>
            <w:r>
              <w:rPr>
                <w:rFonts w:ascii="Times New Roman"/>
                <w:b w:val="false"/>
                <w:i w:val="false"/>
                <w:color w:val="000000"/>
                <w:sz w:val="20"/>
              </w:rPr>
              <w:t>
</w:t>
            </w:r>
            <w:r>
              <w:rPr>
                <w:rFonts w:ascii="Times New Roman"/>
                <w:b w:val="false"/>
                <w:i w:val="false"/>
                <w:color w:val="000000"/>
                <w:sz w:val="20"/>
              </w:rPr>
              <w:t>(бакалавриат, магистратура)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білім алу </w:t>
            </w:r>
            <w:r>
              <w:rPr>
                <w:rFonts w:ascii="Times New Roman"/>
                <w:b w:val="false"/>
                <w:i w:val="false"/>
                <w:color w:val="000000"/>
                <w:sz w:val="20"/>
              </w:rPr>
              <w:t>(алмасу бойынша, қабылдаушы тарап, шетел мемлекетінің немесе ұйымының білім алу бағдарламалары, демеушілер,</w:t>
            </w:r>
            <w:r>
              <w:rPr>
                <w:rFonts w:ascii="Times New Roman"/>
                <w:b w:val="false"/>
                <w:i w:val="false"/>
                <w:color w:val="000000"/>
                <w:sz w:val="20"/>
              </w:rPr>
              <w:t>өзіңіздің жеке қаражатыңыз және т.б.)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ғылыми еңбектеріңіз және өнертабыстарыңыз бар (мақалалардың, оқу-әдістемелік әзірлемелердің, авторлық куәлiктердің, рефераттардың, мақтау қағаздарының және т.б. көшірмелерін қоса беріңіз)</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1"/>
    <w:p>
      <w:pPr>
        <w:spacing w:after="0"/>
        <w:ind w:left="0"/>
        <w:jc w:val="both"/>
      </w:pPr>
      <w:r>
        <w:rPr>
          <w:rFonts w:ascii="Times New Roman"/>
          <w:b w:val="false"/>
          <w:i w:val="false"/>
          <w:color w:val="000000"/>
          <w:sz w:val="28"/>
        </w:rPr>
        <w:t>
12. Жақын туыстар туралы ақпарат (ата-анасы, аға-інілері, апа-сіңлілері, жұбайы, балалары, қамқоршылары және/немесе заңды өкілдері):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653"/>
        <w:gridCol w:w="2973"/>
        <w:gridCol w:w="34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туған күні, айы,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лауазымы,</w:t>
            </w:r>
            <w:r>
              <w:br/>
            </w:r>
            <w:r>
              <w:rPr>
                <w:rFonts w:ascii="Times New Roman"/>
                <w:b w:val="false"/>
                <w:i w:val="false"/>
                <w:color w:val="000000"/>
                <w:sz w:val="20"/>
              </w:rPr>
              <w:t>
</w:t>
            </w:r>
            <w:r>
              <w:rPr>
                <w:rFonts w:ascii="Times New Roman"/>
                <w:b w:val="false"/>
                <w:i w:val="false"/>
                <w:color w:val="000000"/>
                <w:sz w:val="20"/>
              </w:rPr>
              <w:t>жұмыс телефоны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r>
              <w:br/>
            </w:r>
            <w:r>
              <w:rPr>
                <w:rFonts w:ascii="Times New Roman"/>
                <w:b w:val="false"/>
                <w:i w:val="false"/>
                <w:color w:val="000000"/>
                <w:sz w:val="20"/>
              </w:rPr>
              <w:t>
</w:t>
            </w:r>
            <w:r>
              <w:rPr>
                <w:rFonts w:ascii="Times New Roman"/>
                <w:b w:val="false"/>
                <w:i w:val="false"/>
                <w:color w:val="000000"/>
                <w:sz w:val="20"/>
              </w:rPr>
              <w:t>индекс, телефон,</w:t>
            </w:r>
            <w:r>
              <w:br/>
            </w:r>
            <w:r>
              <w:rPr>
                <w:rFonts w:ascii="Times New Roman"/>
                <w:b w:val="false"/>
                <w:i w:val="false"/>
                <w:color w:val="000000"/>
                <w:sz w:val="20"/>
              </w:rPr>
              <w:t>
</w:t>
            </w:r>
            <w:r>
              <w:rPr>
                <w:rFonts w:ascii="Times New Roman"/>
                <w:b w:val="false"/>
                <w:i w:val="false"/>
                <w:color w:val="000000"/>
                <w:sz w:val="20"/>
              </w:rPr>
              <w:t>қала коды</w:t>
            </w:r>
          </w:p>
        </w:tc>
      </w:tr>
      <w:tr>
        <w:trPr>
          <w:trHeight w:val="3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Апа-сіңлілері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 және/немесе заңды өкілдері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2"/>
    <w:p>
      <w:pPr>
        <w:spacing w:after="0"/>
        <w:ind w:left="0"/>
        <w:jc w:val="both"/>
      </w:pPr>
      <w:r>
        <w:rPr>
          <w:rFonts w:ascii="Times New Roman"/>
          <w:b w:val="false"/>
          <w:i w:val="false"/>
          <w:color w:val="000000"/>
          <w:sz w:val="28"/>
        </w:rPr>
        <w:t>
13. Еңбек қызметi (техникалық және кәсіптік, жоғары оқу орындарындағы оқуды қосқанда, әскери қызмет, қоса атқарған жұмыс және т.б.)</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915"/>
        <w:gridCol w:w="4661"/>
        <w:gridCol w:w="387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және ондағы лауазымы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1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53"/>
        <w:gridCol w:w="42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 білетін шет тілдерін атаңыз </w:t>
            </w:r>
            <w:r>
              <w:rPr>
                <w:rFonts w:ascii="Times New Roman"/>
                <w:b w:val="false"/>
                <w:i w:val="false"/>
                <w:color w:val="000000"/>
                <w:sz w:val="20"/>
              </w:rPr>
              <w:t>(білім деңгейіңізді көрсетіңіз, мысалы, еркін меңгердім, жақсы меңгердім, оқып түсіндіре аламын, оқимын және сөздікпен аударамын)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дейін шет тілін білу деңгейін тексеретін тест тапсырдыңыз ба? Егер тапсырсаңыз, балыңыз қандай?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куәләндыратын құжат деректері:</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кіммен берілді</w:t>
            </w:r>
            <w:r>
              <w:br/>
            </w:r>
            <w:r>
              <w:rPr>
                <w:rFonts w:ascii="Times New Roman"/>
                <w:b w:val="false"/>
                <w:i w:val="false"/>
                <w:color w:val="000000"/>
                <w:sz w:val="20"/>
              </w:rPr>
              <w:t>
</w:t>
            </w:r>
            <w:r>
              <w:rPr>
                <w:rFonts w:ascii="Times New Roman"/>
                <w:b w:val="false"/>
                <w:i w:val="false"/>
                <w:color w:val="000000"/>
                <w:sz w:val="20"/>
              </w:rPr>
              <w:t>қашан берілді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баратын ел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шетелде меңгергіңіз келетін мамандық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аты-жөні, үйінің мекен-жайы,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p>
      <w:pPr>
        <w:spacing w:after="0"/>
        <w:ind w:left="0"/>
        <w:jc w:val="both"/>
      </w:pPr>
      <w:r>
        <w:rPr>
          <w:rFonts w:ascii="Times New Roman"/>
          <w:b w:val="false"/>
          <w:i w:val="false"/>
          <w:color w:val="000000"/>
          <w:sz w:val="28"/>
        </w:rPr>
        <w:t>      Қолы_____________________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