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bfe" w14:textId="0167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2010 жылғы 10 желтоқсандағы № 4С-29-2 "2011-2013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2011 жылғы 10 маусымдағы № 4С-33-5 шешімі. Ақмола облысының Әділет департаментінде 2011 жылғы 17 маусымда № 3392 тіркелді. Қолданылу мерзімінің аяқталуына байланысты күші жойылды - (Ақмола облыстық мәслихатының 2014 жылғы 25 желтоқсандағы № 2-1-683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облыстық мәслихатының 25.12.2014 № 2-1-683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кодексiнiң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15 наурыздағы № 257 </w:t>
      </w:r>
      <w:r>
        <w:rPr>
          <w:rFonts w:ascii="Times New Roman"/>
          <w:b w:val="false"/>
          <w:i w:val="false"/>
          <w:color w:val="000000"/>
          <w:sz w:val="28"/>
        </w:rPr>
        <w:t>«Азаматтардың денсаулығын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 мәселелерi бойынша 2011 жылға арналған сектораралық және ведомствоаралық өзара iс-қимылды iске асыруға берiлетiн қаражатты бөлу және пайдалану қағидасын бекiту туралы» және 2011 жылғы 7 сәуірдегі № 391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Үкiметiнiң 2010 жылғы 13 желтоқсандағы № 1350 қаулысына өзгерiстер мен толықтырулар енгiзу туралы» қаулылары негізінде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«2011–2013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 туралы» 2010 жылғы 10 желтоқсандағы № 4С-29-2 (нормативтік құқықтық актілерді мемлекеттік тіркеудің тізілімінде № 3379 тіркелген, 2011 жылдың 15 қаңтарында «Арқа ажары» газетінде, 2011 жылдың 15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«93 336 676,8» цифрлары «93 675 257,1»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«8 732 088» цифрлары «8 971 979,0»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«54 068,1» цифрлары «147 741,4»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«2 012» цифрлары «2 942,0»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«84 548 508,7» цифрлары «84 552 594,7»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«95 417 662,9» цифрлары «95 435 131,2»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«583 040,0» цифрлары «570 661,0»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«739 302,0» цифрлары «751 681,0»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«3 390» цифрлары «336 881,0»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«4 390» цифрлары «337 881,0»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«176 742» цифрлары «113 152,1»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облыстық бюджетте республикалық бюджетке 349 386,0 мың теңге ағымдағы нысаналы трансферттердiң қарастырылғаны ескерiлсiн,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4 516,0 мың теңге – көлiк құралдарын мемлекеттiк техникалық қарауды жүргiзу жөнiндегi функциялардың берiлуiне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344 870,0 мың теңге - халыққа қызмет көрсету орталықтарының қызметiн ұйымдастыру жөнiндегi функциялардың берiлуiне байланысты.»;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жолындағы «35 012 662,0» цифрлары «35 016 748,0»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нысаналы трансферттер» жолындағы «12 670 337,0» цифрлары «12 674 423,0»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денсаулық сақтау басқармасы» жолындағы «3 088 189,0» цифрлары «3 092 275,0»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«Жергiлiктi деңгейде медициналық денсаулық сақтау ұйымдарын материалдық-техникалық жарақтандыруға 825 246,0» жолынан кейін келесі мазмұндағы 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3"/>
        <w:gridCol w:w="2353"/>
      </w:tblGrid>
      <w:tr>
        <w:trPr>
          <w:trHeight w:val="1185" w:hRule="atLeast"/>
        </w:trPr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«Азаматтардың денсаулығын сақтау мәселелерi бойынша 2011 жылға арналған сектораралық және ведомствоаралық өзара iс-қимылды iске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С.Авдеюк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 әкімі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М.Тақамбаев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3"/>
        <w:gridCol w:w="377"/>
        <w:gridCol w:w="5973"/>
        <w:gridCol w:w="19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93 675 257,1</w:t>
            </w:r>
          </w:p>
        </w:tc>
      </w:tr>
      <w:tr>
        <w:trPr>
          <w:trHeight w:val="4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8 971 979,0</w:t>
            </w:r>
          </w:p>
        </w:tc>
      </w:tr>
      <w:tr>
        <w:trPr>
          <w:trHeight w:val="4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7 910 584,0</w:t>
            </w:r>
          </w:p>
        </w:tc>
      </w:tr>
      <w:tr>
        <w:trPr>
          <w:trHeight w:val="4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7 910 584,0</w:t>
            </w:r>
          </w:p>
        </w:tc>
      </w:tr>
      <w:tr>
        <w:trPr>
          <w:trHeight w:val="73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7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1 061 395,0</w:t>
            </w:r>
          </w:p>
        </w:tc>
      </w:tr>
      <w:tr>
        <w:trPr>
          <w:trHeight w:val="4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147 741,4</w:t>
            </w:r>
          </w:p>
        </w:tc>
      </w:tr>
      <w:tr>
        <w:trPr>
          <w:trHeight w:val="4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41 230,0</w:t>
            </w:r>
          </w:p>
        </w:tc>
      </w:tr>
      <w:tr>
        <w:trPr>
          <w:trHeight w:val="6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21 197,0</w:t>
            </w:r>
          </w:p>
        </w:tc>
      </w:tr>
      <w:tr>
        <w:trPr>
          <w:trHeight w:val="7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12 943,0</w:t>
            </w:r>
          </w:p>
        </w:tc>
      </w:tr>
      <w:tr>
        <w:trPr>
          <w:trHeight w:val="11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1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2 782,0</w:t>
            </w:r>
          </w:p>
        </w:tc>
      </w:tr>
      <w:tr>
        <w:trPr>
          <w:trHeight w:val="15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5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9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80 538,8</w:t>
            </w:r>
          </w:p>
        </w:tc>
      </w:tr>
      <w:tr>
        <w:trPr>
          <w:trHeight w:val="26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80 538,8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22 902,6</w:t>
            </w:r>
          </w:p>
        </w:tc>
      </w:tr>
      <w:tr>
        <w:trPr>
          <w:trHeight w:val="5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22 902,6</w:t>
            </w:r>
          </w:p>
        </w:tc>
      </w:tr>
      <w:tr>
        <w:trPr>
          <w:trHeight w:val="6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9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9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2 942,0</w:t>
            </w:r>
          </w:p>
        </w:tc>
      </w:tr>
      <w:tr>
        <w:trPr>
          <w:trHeight w:val="60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84 552 594,7</w:t>
            </w:r>
          </w:p>
        </w:tc>
      </w:tr>
      <w:tr>
        <w:trPr>
          <w:trHeight w:val="75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1 206 129,7</w:t>
            </w:r>
          </w:p>
        </w:tc>
      </w:tr>
      <w:tr>
        <w:trPr>
          <w:trHeight w:val="6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83 346 465,0</w:t>
            </w:r>
          </w:p>
        </w:tc>
      </w:tr>
      <w:tr>
        <w:trPr>
          <w:trHeight w:val="70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83 346 465,0</w:t>
            </w:r>
          </w:p>
        </w:tc>
      </w:tr>
      <w:tr>
        <w:trPr>
          <w:trHeight w:val="3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3"/>
        <w:gridCol w:w="543"/>
        <w:gridCol w:w="5661"/>
        <w:gridCol w:w="179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95 435 131,2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762 378,6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71 442,4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56 434,4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472 040,2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305 347,2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қағидасы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95 325,0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88 609,0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117 311,0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374 092,8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40 516,8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3 999 944,7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3 678 755,7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3 419 783,8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142 357,4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27 554,7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2 719,0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28 971,0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321 189,0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Ақмола облысының аудандық ішкі істер бөлімдері ғимараттарының құрылысы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320 799,0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13 853 365,4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106 461,0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185 880,0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167 573,0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1 045 526,0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858 301,0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187 225,0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8 011 554,8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80 761,0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643 562,0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53 204,0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606 533,0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3 775 062,0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464 587,0</w:t>
            </w:r>
          </w:p>
        </w:tc>
      </w:tr>
      <w:tr>
        <w:trPr>
          <w:trHeight w:val="22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279 568,0</w:t>
            </w:r>
          </w:p>
        </w:tc>
      </w:tr>
      <w:tr>
        <w:trPr>
          <w:trHeight w:val="14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18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облыстық бюджеттен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42 105,0</w:t>
            </w:r>
          </w:p>
        </w:tc>
      </w:tr>
      <w:tr>
        <w:trPr>
          <w:trHeight w:val="19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215 582,0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белгілеуге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28 244,0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114 716,0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407 621,0</w:t>
            </w:r>
          </w:p>
        </w:tc>
      </w:tr>
      <w:tr>
        <w:trPr>
          <w:trHeight w:val="18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782 320,8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4 503 943,6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3 680 736,0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823 207,6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14 381 891,8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13 777 739,9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86 026,0</w:t>
            </w:r>
          </w:p>
        </w:tc>
      </w:tr>
      <w:tr>
        <w:trPr>
          <w:trHeight w:val="18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419 148,0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151 542,0</w:t>
            </w:r>
          </w:p>
        </w:tc>
      </w:tr>
      <w:tr>
        <w:trPr>
          <w:trHeight w:val="17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жүйкесінің бұзылуынан, соның ішінде жүйкеге әсер ететін заттарды қолданумен байланысты зардап шегетін адамдарға медициналық көмек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2 848 770,0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5 989 004,0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811 334,0</w:t>
            </w:r>
          </w:p>
        </w:tc>
      </w:tr>
      <w:tr>
        <w:trPr>
          <w:trHeight w:val="25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мемлекеттiк бағдарламасы шеңберiнде бас бостандығынан айыру орындарында жазасын өтеп жатқан және босатылған адамдардың арасында АИТВ-жұқпасының алдын алуға арналған әлеуметтiк бағдарламаларды iске асыру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</w:p>
        </w:tc>
      </w:tr>
      <w:tr>
        <w:trPr>
          <w:trHeight w:val="14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652 399,0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15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426 446,0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1 310 546,0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30 896,0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қаражаты есебiнен денсаулық сақтау ұйымдарының мiндеттемелерi бойынша кредиттiк қарызды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359,9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604 151,9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604 151,9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2 848 306,2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1 487 229,2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66 926,7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 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427 435,8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109 453,0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363 237,5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253 074,2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43 036,0</w:t>
            </w:r>
          </w:p>
        </w:tc>
      </w:tr>
      <w:tr>
        <w:trPr>
          <w:trHeight w:val="15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172 991,0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1 352 016,0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1 315 358,0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13 380 468,0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4 663 532,0</w:t>
            </w:r>
          </w:p>
        </w:tc>
      </w:tr>
      <w:tr>
        <w:trPr>
          <w:trHeight w:val="18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9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3 395 000,0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270 561,0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8 716 936,0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6 372 151,0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835 968,0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519 000,0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450 540,0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3 285 953,7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137 923,0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1 017 683,0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29 610,0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926 784,0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968 712,0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37 264,0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203 676,0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339 527,0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79 186,0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427 275,0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290 860,0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28 743,2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30 761,8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649 522,7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316 592,7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198 940,0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2 592 240,0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10 924 059,5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47 494,0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1 642 260,7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477 644,9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605 346,1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«Шортанды - Щучинск» учаскесінде «Астана – Щучинск» автомобиль жолының бойында орман екпе ағаштарын отырғызу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500 780,7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8 230 903,8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415 371,0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15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555 969,0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2 135 735,3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1 193 939,0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3 631,5</w:t>
            </w:r>
          </w:p>
        </w:tc>
      </w:tr>
      <w:tr>
        <w:trPr>
          <w:trHeight w:val="14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191 390,0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30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бiрдейлендiрудi жүргiзу үшiн ветеринариялық мақсаттағы бұйымдар мен атрибуттарды, жануарларға арналған ветеринариялық паспортты орталықтандырып сатып алу және оларды аудандардың (облыстық маңызы бар қалалардың) жергiлiктi атқарушы органдарына тасымалдау (жеткiзу)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15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933 531,0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1 118 485,9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38 101,0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892 918,9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5 586 925,0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5 586 925,0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37 309,0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778 380,0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3 224 636,0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1 558 527,4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113 152,1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19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32 117,9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692 828,0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74 733,0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402 197,0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83 946,0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242 501,4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475 120,0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13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20 768 443,5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20 768 443,5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18 911 995,0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1 407 062,5</w:t>
            </w:r>
          </w:p>
        </w:tc>
      </w:tr>
      <w:tr>
        <w:trPr>
          <w:trHeight w:val="18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349 386,0</w:t>
            </w:r>
          </w:p>
        </w:tc>
      </w:tr>
      <w:tr>
        <w:trPr>
          <w:trHeight w:val="3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бюджеттерiне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техногендiк сипаттағы төтенше жағдайлар туындаған жағдайда жалпы республикалық немесе халықаралық маңызы бар iс-шаралар жүргiзуге берiлетiн ағымдағы нысаналы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570 661,0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1 322 342,0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714 600,0</w:t>
            </w:r>
          </w:p>
        </w:tc>
      </w:tr>
      <w:tr>
        <w:trPr>
          <w:trHeight w:val="17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16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 асыру үшін «Даму» кәсіпкерлікті дамыту қоры» АҚ несиелеу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751 681,0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337 881,0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-2 667 416,1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2 667 416,1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4С-33-5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0"/>
        <w:gridCol w:w="1730"/>
      </w:tblGrid>
      <w:tr>
        <w:trPr>
          <w:trHeight w:val="64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5 352 885,3</w:t>
            </w:r>
          </w:p>
        </w:tc>
      </w:tr>
      <w:tr>
        <w:trPr>
          <w:trHeight w:val="37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3 235 686,7</w:t>
            </w:r>
          </w:p>
        </w:tc>
      </w:tr>
      <w:tr>
        <w:trPr>
          <w:trHeight w:val="3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беру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782 320,8</w:t>
            </w:r>
          </w:p>
        </w:tc>
      </w:tr>
      <w:tr>
        <w:trPr>
          <w:trHeight w:val="36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651 747,0</w:t>
            </w:r>
          </w:p>
        </w:tc>
      </w:tr>
      <w:tr>
        <w:trPr>
          <w:trHeight w:val="36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спортының дамуына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6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11 403,3</w:t>
            </w:r>
          </w:p>
        </w:tc>
      </w:tr>
      <w:tr>
        <w:trPr>
          <w:trHeight w:val="34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108 370,5</w:t>
            </w:r>
          </w:p>
        </w:tc>
      </w:tr>
      <w:tr>
        <w:trPr>
          <w:trHeight w:val="6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47 250,0</w:t>
            </w:r>
          </w:p>
        </w:tc>
      </w:tr>
      <w:tr>
        <w:trPr>
          <w:trHeight w:val="9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28 894,0</w:t>
            </w:r>
          </w:p>
        </w:tc>
      </w:tr>
      <w:tr>
        <w:trPr>
          <w:trHeight w:val="123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18 356,0</w:t>
            </w:r>
          </w:p>
        </w:tc>
      </w:tr>
      <w:tr>
        <w:trPr>
          <w:trHeight w:val="36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40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786 855,9</w:t>
            </w:r>
          </w:p>
        </w:tc>
      </w:tr>
      <w:tr>
        <w:trPr>
          <w:trHeight w:val="33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6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беру объектілерін күрделі жөндеуге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73 295,0</w:t>
            </w:r>
          </w:p>
        </w:tc>
      </w:tr>
      <w:tr>
        <w:trPr>
          <w:trHeight w:val="37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519 000,0</w:t>
            </w:r>
          </w:p>
        </w:tc>
      </w:tr>
      <w:tr>
        <w:trPr>
          <w:trHeight w:val="40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 абаттандыруға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</w:p>
        </w:tc>
      </w:tr>
      <w:tr>
        <w:trPr>
          <w:trHeight w:val="40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6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206 000,0</w:t>
            </w:r>
          </w:p>
        </w:tc>
      </w:tr>
      <w:tr>
        <w:trPr>
          <w:trHeight w:val="34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81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Бас жоспарларын және бөлігін жоспарлау жобаларын дайындауға және түзетуге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80 650,0</w:t>
            </w:r>
          </w:p>
        </w:tc>
      </w:tr>
      <w:tr>
        <w:trPr>
          <w:trHeight w:val="60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84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 учаскелерін жөндеуге және жобалау - сметалық құжаттамасын дайындау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946 315,0</w:t>
            </w:r>
          </w:p>
        </w:tc>
      </w:tr>
      <w:tr>
        <w:trPr>
          <w:trHeight w:val="3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2 117 198,6</w:t>
            </w:r>
          </w:p>
        </w:tc>
      </w:tr>
      <w:tr>
        <w:trPr>
          <w:trHeight w:val="3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1 530 529,6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823 207,6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етуді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270 561,0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133 990,0</w:t>
            </w:r>
          </w:p>
        </w:tc>
      </w:tr>
      <w:tr>
        <w:trPr>
          <w:trHeight w:val="48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қаласындағы коммуналдық базардың құрылысына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73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197 269,0</w:t>
            </w:r>
          </w:p>
        </w:tc>
      </w:tr>
      <w:tr>
        <w:trPr>
          <w:trHeight w:val="73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40 502,0</w:t>
            </w:r>
          </w:p>
        </w:tc>
      </w:tr>
      <w:tr>
        <w:trPr>
          <w:trHeight w:val="60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көлiгi және автомобильдер жолдары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37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60 160,0</w:t>
            </w:r>
          </w:p>
        </w:tc>
      </w:tr>
      <w:tr>
        <w:trPr>
          <w:trHeight w:val="36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450 540,0</w:t>
            </w:r>
          </w:p>
        </w:tc>
      </w:tr>
      <w:tr>
        <w:trPr>
          <w:trHeight w:val="30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150 390,0</w:t>
            </w:r>
          </w:p>
        </w:tc>
      </w:tr>
      <w:tr>
        <w:trPr>
          <w:trHeight w:val="330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300 150,0</w:t>
            </w:r>
          </w:p>
        </w:tc>
      </w:tr>
      <w:tr>
        <w:trPr>
          <w:trHeight w:val="37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  <w:tr>
        <w:trPr>
          <w:trHeight w:val="915" w:hRule="atLeast"/>
        </w:trPr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мемлекеттiк қала құрылысы кадастрының автоматтандырылған ақпараттық-графикалық жүйесiн құруға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