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ecb4" w14:textId="32fe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коммуналдық мүлкін сенімгерлікпен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2 тамыздағы № А-7/289 қаулысы. Ақмола облысының Әділет департаментінде 2011 жылғы 1 қыркүйекте № 3400 тіркелді. Күші жойылды - Ақмола облысы әкімдігінің 2013 жылғы 14 тамыздағы № А-7/348 қаулысымен</w:t>
      </w:r>
    </w:p>
    <w:p>
      <w:pPr>
        <w:spacing w:after="0"/>
        <w:ind w:left="0"/>
        <w:jc w:val="both"/>
      </w:pPr>
      <w:r>
        <w:rPr>
          <w:rFonts w:ascii="Times New Roman"/>
          <w:b w:val="false"/>
          <w:i w:val="false"/>
          <w:color w:val="ff0000"/>
          <w:sz w:val="28"/>
        </w:rPr>
        <w:t>      Ескерту. Күші жойылды - Ақмола облысы әкімдігінің 14.08.2013 № А-7/348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облысының коммуналдық мүлкін сенімгерлікпен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2 тамыздағы</w:t>
      </w:r>
      <w:r>
        <w:br/>
      </w:r>
      <w:r>
        <w:rPr>
          <w:rFonts w:ascii="Times New Roman"/>
          <w:b w:val="false"/>
          <w:i w:val="false"/>
          <w:color w:val="000000"/>
          <w:sz w:val="28"/>
        </w:rPr>
        <w:t>
 № А-7/289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Ақмола облысының коммуналдық мүлкін</w:t>
      </w:r>
      <w:r>
        <w:br/>
      </w:r>
      <w:r>
        <w:rPr>
          <w:rFonts w:ascii="Times New Roman"/>
          <w:b/>
          <w:i w:val="false"/>
          <w:color w:val="000000"/>
        </w:rPr>
        <w:t>
сенімгерлікпен басқаруға беру қағидасы 1.Жалпы ережелер</w:t>
      </w:r>
    </w:p>
    <w:bookmarkStart w:name="z5" w:id="2"/>
    <w:p>
      <w:pPr>
        <w:spacing w:after="0"/>
        <w:ind w:left="0"/>
        <w:jc w:val="both"/>
      </w:pPr>
      <w:r>
        <w:rPr>
          <w:rFonts w:ascii="Times New Roman"/>
          <w:b w:val="false"/>
          <w:i w:val="false"/>
          <w:color w:val="000000"/>
          <w:sz w:val="28"/>
        </w:rPr>
        <w:t>
      1. Осы Ақмола облысының коммуналдық мүлкін сенімгерлікпен басқаруға беру қағидасы (бұдан әрі – Қағида)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Ақмола облысының коммуналдық мүлік объектілерін сенімгерлікпен басқаруға берудің, оның ішінде тендер өткізудің, сенімгерлікпен басқарушылармен шарттар жасасудың және сенімгерлікпен басқарудың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капиталдағы қатысу үлесін) иелену және пайдалану құқығын және/немесе мемлекеттік коммуналдық кәсіпорынды басқаруды жүзеге асыратын тиісті саланың уәкілетті органы;</w:t>
      </w:r>
      <w:r>
        <w:br/>
      </w:r>
      <w:r>
        <w:rPr>
          <w:rFonts w:ascii="Times New Roman"/>
          <w:b w:val="false"/>
          <w:i w:val="false"/>
          <w:color w:val="000000"/>
          <w:sz w:val="28"/>
        </w:rPr>
        <w:t>
      2) нарықтық құн – кейіннен сатып алу құқығымен сенімгерлікпен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 негізінде айқындалатын объектінің құны;</w:t>
      </w:r>
      <w:r>
        <w:br/>
      </w:r>
      <w:r>
        <w:rPr>
          <w:rFonts w:ascii="Times New Roman"/>
          <w:b w:val="false"/>
          <w:i w:val="false"/>
          <w:color w:val="000000"/>
          <w:sz w:val="28"/>
        </w:rPr>
        <w:t>
      3) объект – мемлекетке тиесілі мемлекеттік кәсіпорындардың мүліктік кешені, бағалы қағаздар, мүліктік құқықтар (жарғылық капиталдағы қатысу үлестері), ақша, сондай-ақ Қазақстан Республикасының Азаматтық кодексімен және Қазақстан Республикасының өзге де заңдарымен көзделген жағдайларда сенімгерлікпен басқару шартының объектісі болып табылатын өзге мемлекеттік коммуналдық мүлік;</w:t>
      </w:r>
      <w:r>
        <w:br/>
      </w:r>
      <w:r>
        <w:rPr>
          <w:rFonts w:ascii="Times New Roman"/>
          <w:b w:val="false"/>
          <w:i w:val="false"/>
          <w:color w:val="000000"/>
          <w:sz w:val="28"/>
        </w:rPr>
        <w:t>
      4) коммуналдық мүлікті сенімгерлікпен басқарудың құрылтайшысы – облыстың, ауданның (облыстық маңызы бар қаланың) жергілікті атқарушы органы;</w:t>
      </w:r>
      <w:r>
        <w:br/>
      </w:r>
      <w:r>
        <w:rPr>
          <w:rFonts w:ascii="Times New Roman"/>
          <w:b w:val="false"/>
          <w:i w:val="false"/>
          <w:color w:val="000000"/>
          <w:sz w:val="28"/>
        </w:rPr>
        <w:t>
      5) сенімгерлікпен басқарушы – коммуналдық мүлікті сенімгерлікпен басқарудың құрылтайшысымен сенімгерлікпен басқару шартын жасасқан жеке және мемлекеттік емес заңды тұлғалар;</w:t>
      </w:r>
      <w:r>
        <w:br/>
      </w:r>
      <w:r>
        <w:rPr>
          <w:rFonts w:ascii="Times New Roman"/>
          <w:b w:val="false"/>
          <w:i w:val="false"/>
          <w:color w:val="000000"/>
          <w:sz w:val="28"/>
        </w:rPr>
        <w:t>
      6)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7) тендер – коммуналдық мүлікті сенімгерлікпен басқарудың құрылтайшысы өзі ұсынған шарттардың негізінде тендер жеңімпазымен шарт жасасуға міндеттенетін, объектіні сенімгерлікпен басқаруға беру жөніндегі конкурстық сауда-саттық нысаны;</w:t>
      </w:r>
      <w:r>
        <w:br/>
      </w:r>
      <w:r>
        <w:rPr>
          <w:rFonts w:ascii="Times New Roman"/>
          <w:b w:val="false"/>
          <w:i w:val="false"/>
          <w:color w:val="000000"/>
          <w:sz w:val="28"/>
        </w:rPr>
        <w:t>
      8) тендерлік комиссия – коммуналдық мүлікті сенімгерлікпен басқарудың құрылтайшысы объектіні сенімгерлікпен басқаруға беру жөніндегі тендерді ұйымдастыру және өткізу үшін құрылған комиссия;</w:t>
      </w:r>
      <w:r>
        <w:br/>
      </w:r>
      <w:r>
        <w:rPr>
          <w:rFonts w:ascii="Times New Roman"/>
          <w:b w:val="false"/>
          <w:i w:val="false"/>
          <w:color w:val="000000"/>
          <w:sz w:val="28"/>
        </w:rPr>
        <w:t>
      9) тендерге қатысушы – тендерге қатысуға жіберілген жеке немесе заңды тұлға;</w:t>
      </w:r>
      <w:r>
        <w:br/>
      </w:r>
      <w:r>
        <w:rPr>
          <w:rFonts w:ascii="Times New Roman"/>
          <w:b w:val="false"/>
          <w:i w:val="false"/>
          <w:color w:val="000000"/>
          <w:sz w:val="28"/>
        </w:rPr>
        <w:t>
      10) шарт – коммуналдық мүлікті сенімгерлікпен басқарудың құрылтайшысы мен сенімгерлікпен басқарушының арасында жасалатын объектіні сенімгерлікпен басқарудың шарты;</w:t>
      </w:r>
      <w:r>
        <w:br/>
      </w:r>
      <w:r>
        <w:rPr>
          <w:rFonts w:ascii="Times New Roman"/>
          <w:b w:val="false"/>
          <w:i w:val="false"/>
          <w:color w:val="000000"/>
          <w:sz w:val="28"/>
        </w:rPr>
        <w:t>
      11) рентабельді емес мемлекеттік коммуналдық кәсіпорын - үш жылдың ішінде ағымдағы, негізгі және негізгі емес қызмет көрсеткіштерінің төмендеуіне және/немесе олардың жоспарланған мөлшерлерді қамтамасыз етпеуіне жол берген, немесе қатарынан үш жылдың ішінде таза табыс бойынша жоспарлық көрсеткіштерін орындамаған коммуналдық мемлекеттік кәсіпорын.</w:t>
      </w:r>
    </w:p>
    <w:bookmarkEnd w:id="2"/>
    <w:bookmarkStart w:name="z7" w:id="3"/>
    <w:p>
      <w:pPr>
        <w:spacing w:after="0"/>
        <w:ind w:left="0"/>
        <w:jc w:val="left"/>
      </w:pPr>
      <w:r>
        <w:rPr>
          <w:rFonts w:ascii="Times New Roman"/>
          <w:b/>
          <w:i w:val="false"/>
          <w:color w:val="000000"/>
        </w:rPr>
        <w:t xml:space="preserve"> 
2. Объектіні сенімгерлікпен басқаруға берудің тәртібі</w:t>
      </w:r>
    </w:p>
    <w:bookmarkEnd w:id="3"/>
    <w:bookmarkStart w:name="z8" w:id="4"/>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сенімгерлікпен басқаруға беру туралы шешім тиісті жергілікті атқарушы органмен қабылданады.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сонымен қатар рентабельді емес мемлекеттік коммуналдық кәсіпорындарды оңалту үшін объектіні сенімгерлікпен басқаруды құрған жағдайда тендерді өткізу міндетті болып табылады.</w:t>
      </w:r>
      <w:r>
        <w:br/>
      </w:r>
      <w:r>
        <w:rPr>
          <w:rFonts w:ascii="Times New Roman"/>
          <w:b w:val="false"/>
          <w:i w:val="false"/>
          <w:color w:val="000000"/>
          <w:sz w:val="28"/>
        </w:rPr>
        <w:t>
      Кейiннен сатып алу құқығымен сенiмгерлікпен басқару кезінде тiкелей атаулы сату шарты сенiмгерлікпен басқару шартын сенімгерлік басқарушымен тиісті орындау шарты кезінде сенімгерлік басқару мерзімінің аяқталу күнінен 10 күнтізбелік күннен аспайтын мерзімде жасалады.</w:t>
      </w:r>
      <w:r>
        <w:br/>
      </w:r>
      <w:r>
        <w:rPr>
          <w:rFonts w:ascii="Times New Roman"/>
          <w:b w:val="false"/>
          <w:i w:val="false"/>
          <w:color w:val="000000"/>
          <w:sz w:val="28"/>
        </w:rPr>
        <w:t>
      Тiкелей атаулы сату объектісін сатып алу Заңмен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5. Рентабельді емес мемлекеттік коммуналдық кәсіпорындарды басқаруды жүзеге асыратын мемлекеттік органдар рентабельді емес мемлекеттік коммуналдық кәсіпорындарды сенімгерлікпен басқаруға беру жөніндегі ұсыныстарды коммуналдық мүлікті сенімгерлікпен басқарудың құрылтайшысына енгізеді.</w:t>
      </w:r>
      <w:r>
        <w:br/>
      </w:r>
      <w:r>
        <w:rPr>
          <w:rFonts w:ascii="Times New Roman"/>
          <w:b w:val="false"/>
          <w:i w:val="false"/>
          <w:color w:val="000000"/>
          <w:sz w:val="28"/>
        </w:rPr>
        <w:t>
</w:t>
      </w:r>
      <w:r>
        <w:rPr>
          <w:rFonts w:ascii="Times New Roman"/>
          <w:b w:val="false"/>
          <w:i w:val="false"/>
          <w:color w:val="000000"/>
          <w:sz w:val="28"/>
        </w:rPr>
        <w:t>
      6. Объектіні кейіннен сатып алу құқығынсыз сенімгерлікпен басқаруға беруді келесі жағдайларда:</w:t>
      </w:r>
      <w:r>
        <w:br/>
      </w:r>
      <w:r>
        <w:rPr>
          <w:rFonts w:ascii="Times New Roman"/>
          <w:b w:val="false"/>
          <w:i w:val="false"/>
          <w:color w:val="000000"/>
          <w:sz w:val="28"/>
        </w:rPr>
        <w:t>
      1) объектіні заңды тұлғалардың жарғылық капиталын төлеу есебіне бергенге дейін;</w:t>
      </w:r>
      <w:r>
        <w:br/>
      </w:r>
      <w:r>
        <w:rPr>
          <w:rFonts w:ascii="Times New Roman"/>
          <w:b w:val="false"/>
          <w:i w:val="false"/>
          <w:color w:val="000000"/>
          <w:sz w:val="28"/>
        </w:rPr>
        <w:t>
      2) теңгерім ұстаушылардың жазбаша келісімінің негізінде алаңы 100 шаршы метрге дейінгі үй-жайларды, ғимараттар мен имараттарды, қалдық құны ең төменгі есепті көрсеткіштен бір жүз елу еселенгеннен кем емес жабдықты бергенде тендер өткізбестен жүзеге асырылады.</w:t>
      </w:r>
      <w:r>
        <w:br/>
      </w:r>
      <w:r>
        <w:rPr>
          <w:rFonts w:ascii="Times New Roman"/>
          <w:b w:val="false"/>
          <w:i w:val="false"/>
          <w:color w:val="000000"/>
          <w:sz w:val="28"/>
        </w:rPr>
        <w:t>
      Кейiннен сатып алу құқығынсыз сенiмгерлікпен басқаруға объектіні тапсыру сенімгерлікпен басқарушымен шартты жасағаннан кейін 30 күнтізбелік күннен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7. Объектіні сенімгерлікпен басқаруға тендер өткізбестен берген кезде, еркін түрде мүдделі тұлғаның сенімгерлікпен басқаруына объектіні беруге арналған өтінімге мынандай құжаттар қоса беріледі:</w:t>
      </w:r>
      <w:r>
        <w:br/>
      </w:r>
      <w:r>
        <w:rPr>
          <w:rFonts w:ascii="Times New Roman"/>
          <w:b w:val="false"/>
          <w:i w:val="false"/>
          <w:color w:val="000000"/>
          <w:sz w:val="28"/>
        </w:rPr>
        <w:t>
      1) теңгерім ұстаушының объектіні сенімгерлікпен басқаруға жазбаша келісімі;</w:t>
      </w:r>
      <w:r>
        <w:br/>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шарты және жарғы), салық төлеуші куәлігінің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жеке тұлғалар үшін – салыстыру үшін міндетті түрде түпнұсқасын ұсына отырып, жеке тұлғаның жеке басын куәландыратын құжаттың, салық төлеуші куәлігінің көшірмелері;</w:t>
      </w:r>
      <w:r>
        <w:br/>
      </w:r>
      <w:r>
        <w:rPr>
          <w:rFonts w:ascii="Times New Roman"/>
          <w:b w:val="false"/>
          <w:i w:val="false"/>
          <w:color w:val="000000"/>
          <w:sz w:val="28"/>
        </w:rPr>
        <w:t>
      жеке кәсіпкер үшін – салыстыру үшін міндетті түрде түпнұсқасын ұсына отырып, жеке кәсіпкерді мемлекеттік тіркеу туралы куәліктің, жеке тұлғаның жеке басын куәландыратын құжаттың, салық төлеуші куәлігінің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8. Объектіні тендер өткізбестен сенімгерлікпен басқаруға беру кезінде объектіні сенімгерлікпен басқаруға беруге өтінімді коммуналдық мүлікті сенімгерлікпен басқарудың құрылтайшысымен он бес күнтізбелік күн ішінде қаралады.</w:t>
      </w:r>
      <w:r>
        <w:br/>
      </w:r>
      <w:r>
        <w:rPr>
          <w:rFonts w:ascii="Times New Roman"/>
          <w:b w:val="false"/>
          <w:i w:val="false"/>
          <w:color w:val="000000"/>
          <w:sz w:val="28"/>
        </w:rPr>
        <w:t>
</w:t>
      </w:r>
      <w:r>
        <w:rPr>
          <w:rFonts w:ascii="Times New Roman"/>
          <w:b w:val="false"/>
          <w:i w:val="false"/>
          <w:color w:val="000000"/>
          <w:sz w:val="28"/>
        </w:rPr>
        <w:t>
      9. Объектіні тендер өткізбестен сенімгерлікпен басқаруға беру кезінде сенімгерлікпен басқарушымен коммуналдық мүлікті сенімгерлікпен басқарудың құрылтайшысы не оның міндетін атқарушы тұлға жергілікті атқарушы органымен тиісті шешімді қабылдаған күннен бастап он бес жұмыс күнінен кешіктірмей шарт жасасады.</w:t>
      </w:r>
    </w:p>
    <w:bookmarkEnd w:id="4"/>
    <w:bookmarkStart w:name="z15" w:id="5"/>
    <w:p>
      <w:pPr>
        <w:spacing w:after="0"/>
        <w:ind w:left="0"/>
        <w:jc w:val="left"/>
      </w:pPr>
      <w:r>
        <w:rPr>
          <w:rFonts w:ascii="Times New Roman"/>
          <w:b/>
          <w:i w:val="false"/>
          <w:color w:val="000000"/>
        </w:rPr>
        <w:t xml:space="preserve"> 
3. Объектіні сенімгерлікпен басқаруға беруге дайындау</w:t>
      </w:r>
    </w:p>
    <w:bookmarkEnd w:id="5"/>
    <w:bookmarkStart w:name="z16" w:id="6"/>
    <w:p>
      <w:pPr>
        <w:spacing w:after="0"/>
        <w:ind w:left="0"/>
        <w:jc w:val="both"/>
      </w:pPr>
      <w:r>
        <w:rPr>
          <w:rFonts w:ascii="Times New Roman"/>
          <w:b w:val="false"/>
          <w:i w:val="false"/>
          <w:color w:val="000000"/>
          <w:sz w:val="28"/>
        </w:rPr>
        <w:t>
      10. Объектіні сенімгерлікпен басқаруға беруге дайындауды коммуналдық мүлікті сенімгерлікпен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11. Басқару органы коммуналдық мүлікті сенімгерлікпен басқарудың құрылтайшысына акциялары (үлестері) не мүліктік кешені объекті болып табылатын заңды тұлғаның құрылтай құжаттарын, соңғы үш жылдағы қаржылық-шаруашылық қызметі туралы толық ақпаратты, объектіні кейіннен сатып алу құқығымен немесе құқығынсыз сенімгерлікпен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коммуналдық мүлікті сенімгерлікпен басқарудың құрылтайшысына объектінің сипаттамасын, объектінің теңгерімдік құны туралы мәліметтерді және объектіні кейіннен сатып алу құқығымен немесе құқығынсыз сенімгерлікпен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
      12. Мемлекеттік заңды тұлғалардың, сондай-ақ акциялары мен жарғылық капиталдарындағы мемлекеттің қатысу үлестері сенімгерлікпен басқаруға беру объектісі болып табылатын мемлекеттік емес заңды тұлғалардың лауазымды адамдары коммуналдық мүлікті сенімгерлікпен басқару құрылтайшысының жазбаша сұрау салуы бойынша, олар белгілеген мерзімде объектіні сенімгерлікпен басқаруға беруге дайындау үшін қажетті мәліметтерді береді және Қазақстан Республикасының заңнамалық актілеріне сәйкес берілген мәліметтердің дұрыстығына жауапты болады.</w:t>
      </w:r>
    </w:p>
    <w:bookmarkEnd w:id="6"/>
    <w:bookmarkStart w:name="z19" w:id="7"/>
    <w:p>
      <w:pPr>
        <w:spacing w:after="0"/>
        <w:ind w:left="0"/>
        <w:jc w:val="left"/>
      </w:pPr>
      <w:r>
        <w:rPr>
          <w:rFonts w:ascii="Times New Roman"/>
          <w:b/>
          <w:i w:val="false"/>
          <w:color w:val="000000"/>
        </w:rPr>
        <w:t xml:space="preserve"> 
4. Тендер өткізуге дайындық</w:t>
      </w:r>
    </w:p>
    <w:bookmarkEnd w:id="7"/>
    <w:bookmarkStart w:name="z20" w:id="8"/>
    <w:p>
      <w:pPr>
        <w:spacing w:after="0"/>
        <w:ind w:left="0"/>
        <w:jc w:val="both"/>
      </w:pPr>
      <w:r>
        <w:rPr>
          <w:rFonts w:ascii="Times New Roman"/>
          <w:b w:val="false"/>
          <w:i w:val="false"/>
          <w:color w:val="000000"/>
          <w:sz w:val="28"/>
        </w:rPr>
        <w:t>
      13. Коммуналдық мүлікті сенімгерлікпен басқарудың құрылтайшысы сенімгерлікпен басқаруды құру мақсатында:</w:t>
      </w:r>
      <w:r>
        <w:br/>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3) Қазақстан Республикасының бағалау қызметі туралы заңнамасына сәйкес объектіні бағалауды жүргізуге шарттар жасасады;</w:t>
      </w:r>
      <w:r>
        <w:br/>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асырады;</w:t>
      </w:r>
      <w:r>
        <w:br/>
      </w:r>
      <w:r>
        <w:rPr>
          <w:rFonts w:ascii="Times New Roman"/>
          <w:b w:val="false"/>
          <w:i w:val="false"/>
          <w:color w:val="000000"/>
          <w:sz w:val="28"/>
        </w:rPr>
        <w:t>
      6) сенімгерлікпен басқарушымен шарт жасасады.</w:t>
      </w:r>
      <w:r>
        <w:br/>
      </w:r>
      <w:r>
        <w:rPr>
          <w:rFonts w:ascii="Times New Roman"/>
          <w:b w:val="false"/>
          <w:i w:val="false"/>
          <w:color w:val="000000"/>
          <w:sz w:val="28"/>
        </w:rPr>
        <w:t>
</w:t>
      </w:r>
      <w:r>
        <w:rPr>
          <w:rFonts w:ascii="Times New Roman"/>
          <w:b w:val="false"/>
          <w:i w:val="false"/>
          <w:color w:val="000000"/>
          <w:sz w:val="28"/>
        </w:rPr>
        <w:t>
      14. Коммуналдық мүлікті сенімгерлікпен басқарудың құрылтайшысы тендерді ұйымдастыру және өткізу үшін тұрақты тендерлік комиссия құрады.</w:t>
      </w:r>
      <w:r>
        <w:br/>
      </w:r>
      <w:r>
        <w:rPr>
          <w:rFonts w:ascii="Times New Roman"/>
          <w:b w:val="false"/>
          <w:i w:val="false"/>
          <w:color w:val="000000"/>
          <w:sz w:val="28"/>
        </w:rPr>
        <w:t>
      Тендерлік комиссияның құрамына коммуналдық мүлікті сенімгерлікпен басқару құрылтайшысының, басқару органының, басқа да мемлекеттік органдардың өкілдері енгізіледі. Төраға мен хатшы коммуналдық мүлікті сенімгерлікпен басқару құрылтайшысының өкілдері болып табылады. Тендерлік комиссия құрамының саны кемінде бес адамнан тұрады. Хатшы тендерлік комиссияның мүшесі болмайды.</w:t>
      </w:r>
      <w:r>
        <w:br/>
      </w:r>
      <w:r>
        <w:rPr>
          <w:rFonts w:ascii="Times New Roman"/>
          <w:b w:val="false"/>
          <w:i w:val="false"/>
          <w:color w:val="000000"/>
          <w:sz w:val="28"/>
        </w:rPr>
        <w:t>
</w:t>
      </w:r>
      <w:r>
        <w:rPr>
          <w:rFonts w:ascii="Times New Roman"/>
          <w:b w:val="false"/>
          <w:i w:val="false"/>
          <w:color w:val="000000"/>
          <w:sz w:val="28"/>
        </w:rPr>
        <w:t>
      15. Тендерлік комиссия мынадай функцияларды жүзеге асырады:</w:t>
      </w:r>
      <w:r>
        <w:br/>
      </w:r>
      <w:r>
        <w:rPr>
          <w:rFonts w:ascii="Times New Roman"/>
          <w:b w:val="false"/>
          <w:i w:val="false"/>
          <w:color w:val="000000"/>
          <w:sz w:val="28"/>
        </w:rPr>
        <w:t>
      1) кепілдік жарнаның мөлшерін бекітеді;</w:t>
      </w:r>
      <w:r>
        <w:br/>
      </w:r>
      <w:r>
        <w:rPr>
          <w:rFonts w:ascii="Times New Roman"/>
          <w:b w:val="false"/>
          <w:i w:val="false"/>
          <w:color w:val="000000"/>
          <w:sz w:val="28"/>
        </w:rPr>
        <w:t>
      2) тендердің шарттары және сенімгерлікпен басқару нысанының сипаттамаларына орай сенімгерлікпен басқарушыға қойылатын талаптарды белгілейді;</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16. Тендерлік комиссияның хатшысы тендерді ұйымдастыруға және өткізуге қажетті құжаттарды дайындайды және тендерлік комиссия хаттамасын ресімдейді.</w:t>
      </w:r>
      <w:r>
        <w:br/>
      </w:r>
      <w:r>
        <w:rPr>
          <w:rFonts w:ascii="Times New Roman"/>
          <w:b w:val="false"/>
          <w:i w:val="false"/>
          <w:color w:val="000000"/>
          <w:sz w:val="28"/>
        </w:rPr>
        <w:t>
</w:t>
      </w:r>
      <w:r>
        <w:rPr>
          <w:rFonts w:ascii="Times New Roman"/>
          <w:b w:val="false"/>
          <w:i w:val="false"/>
          <w:color w:val="000000"/>
          <w:sz w:val="28"/>
        </w:rPr>
        <w:t>
      17. Тендерді өткізуге дайындық кезінде коммуналдық мүлікті сенімгерлікпен басқарудың құрылтайшысы объекті туралы ақпарат жинауды, ақпараттық хабарламаның уақтылы жариялануын қамтамасыз етеді, тендерге қатысуға өтінімдерді қабылдауды және тіркеуді,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береді.</w:t>
      </w:r>
    </w:p>
    <w:bookmarkEnd w:id="8"/>
    <w:bookmarkStart w:name="z25" w:id="9"/>
    <w:p>
      <w:pPr>
        <w:spacing w:after="0"/>
        <w:ind w:left="0"/>
        <w:jc w:val="left"/>
      </w:pPr>
      <w:r>
        <w:rPr>
          <w:rFonts w:ascii="Times New Roman"/>
          <w:b/>
          <w:i w:val="false"/>
          <w:color w:val="000000"/>
        </w:rPr>
        <w:t xml:space="preserve"> 
5. Тендерлік құжаттама</w:t>
      </w:r>
    </w:p>
    <w:bookmarkEnd w:id="9"/>
    <w:bookmarkStart w:name="z26" w:id="10"/>
    <w:p>
      <w:pPr>
        <w:spacing w:after="0"/>
        <w:ind w:left="0"/>
        <w:jc w:val="both"/>
      </w:pPr>
      <w:r>
        <w:rPr>
          <w:rFonts w:ascii="Times New Roman"/>
          <w:b w:val="false"/>
          <w:i w:val="false"/>
          <w:color w:val="000000"/>
          <w:sz w:val="28"/>
        </w:rPr>
        <w:t>
      18. Тендер өткізу туралы ақпараттық хабарлама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сенімгерлікпен басқаруға беру кезінде тендерді өткізгенге дейін кемінде отыз күнтізбелік күн бұрын мерзімді баспасөз басылымдарында мемлекеттік және орыс тілдерінде жарияланады, әрі мынандай мәліметтерді:</w:t>
      </w:r>
      <w:r>
        <w:br/>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5) кепілдік жарнаның мөлшері мен оның енгізу үшін банктің деректемелерін;</w:t>
      </w:r>
      <w:r>
        <w:br/>
      </w:r>
      <w:r>
        <w:rPr>
          <w:rFonts w:ascii="Times New Roman"/>
          <w:b w:val="false"/>
          <w:i w:val="false"/>
          <w:color w:val="000000"/>
          <w:sz w:val="28"/>
        </w:rPr>
        <w:t>
      6) сенімгерлікпен басқарушыға қойылатын талаптарды;</w:t>
      </w:r>
      <w:r>
        <w:br/>
      </w:r>
      <w:r>
        <w:rPr>
          <w:rFonts w:ascii="Times New Roman"/>
          <w:b w:val="false"/>
          <w:i w:val="false"/>
          <w:color w:val="000000"/>
          <w:sz w:val="28"/>
        </w:rPr>
        <w:t>
      7)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19. Тендерлік комиссиямен тендердің шарттары өзгертілген жағдайда барлық өзгерістер туралы хабарлама осы Қағиданың 18-тармағында белгіленген тәртіппен және мерзімде жариялануы тиіс.</w:t>
      </w:r>
      <w:r>
        <w:br/>
      </w:r>
      <w:r>
        <w:rPr>
          <w:rFonts w:ascii="Times New Roman"/>
          <w:b w:val="false"/>
          <w:i w:val="false"/>
          <w:color w:val="000000"/>
          <w:sz w:val="28"/>
        </w:rPr>
        <w:t>
      Тендер шарттарын өзгерту туралы хабарлама жарияланғанға дейін тендерге қатысуға өтінім тапсырған және оған байланысты тендерге қатысудан бас тартқан тұлғаларға кепілдік жарналары мен өздеріне келтірілген шығыстары толық көлемде қайтарылады.</w:t>
      </w:r>
      <w:r>
        <w:br/>
      </w:r>
      <w:r>
        <w:rPr>
          <w:rFonts w:ascii="Times New Roman"/>
          <w:b w:val="false"/>
          <w:i w:val="false"/>
          <w:color w:val="000000"/>
          <w:sz w:val="28"/>
        </w:rPr>
        <w:t>
</w:t>
      </w:r>
      <w:r>
        <w:rPr>
          <w:rFonts w:ascii="Times New Roman"/>
          <w:b w:val="false"/>
          <w:i w:val="false"/>
          <w:color w:val="000000"/>
          <w:sz w:val="28"/>
        </w:rPr>
        <w:t>
      20. Ақпараттық хабарлама жарияланғанға дейін акциялары мен жарғылық капиталдарындағы мемлекеттің қатысу үлестері сенімділікпен басқаруға беру объектісі болып табылатын әрбір заңды тұлға бойынша коммуналдық мүлікті сенімгерлікпен басқарудың құрылтайшысы мынадай құжаттардың көшірмелерінен тұратын құжаттар пакетін дайындауы тиіс:</w:t>
      </w:r>
      <w:r>
        <w:br/>
      </w:r>
      <w:r>
        <w:rPr>
          <w:rFonts w:ascii="Times New Roman"/>
          <w:b w:val="false"/>
          <w:i w:val="false"/>
          <w:color w:val="000000"/>
          <w:sz w:val="28"/>
        </w:rPr>
        <w:t>
      1) заңды тұлғаны тіркеу туралы куәлік;</w:t>
      </w:r>
      <w:r>
        <w:br/>
      </w:r>
      <w:r>
        <w:rPr>
          <w:rFonts w:ascii="Times New Roman"/>
          <w:b w:val="false"/>
          <w:i w:val="false"/>
          <w:color w:val="000000"/>
          <w:sz w:val="28"/>
        </w:rPr>
        <w:t>
      2) жарғы;</w:t>
      </w:r>
      <w:r>
        <w:br/>
      </w:r>
      <w:r>
        <w:rPr>
          <w:rFonts w:ascii="Times New Roman"/>
          <w:b w:val="false"/>
          <w:i w:val="false"/>
          <w:color w:val="000000"/>
          <w:sz w:val="28"/>
        </w:rPr>
        <w:t>
      3) эмиссияны тіркеу туралы куәлік;</w:t>
      </w:r>
      <w:r>
        <w:br/>
      </w:r>
      <w:r>
        <w:rPr>
          <w:rFonts w:ascii="Times New Roman"/>
          <w:b w:val="false"/>
          <w:i w:val="false"/>
          <w:color w:val="000000"/>
          <w:sz w:val="28"/>
        </w:rPr>
        <w:t>
      4) есепті кезеңнің алдындағы үш жылдағы қосымшаларымен бухгалтерлік теңгерімдер;</w:t>
      </w:r>
      <w:r>
        <w:br/>
      </w:r>
      <w:r>
        <w:rPr>
          <w:rFonts w:ascii="Times New Roman"/>
          <w:b w:val="false"/>
          <w:i w:val="false"/>
          <w:color w:val="000000"/>
          <w:sz w:val="28"/>
        </w:rPr>
        <w:t>
      5) мемлекеттік мүлік тізілімінен үзінді.</w:t>
      </w:r>
      <w:r>
        <w:br/>
      </w:r>
      <w:r>
        <w:rPr>
          <w:rFonts w:ascii="Times New Roman"/>
          <w:b w:val="false"/>
          <w:i w:val="false"/>
          <w:color w:val="000000"/>
          <w:sz w:val="28"/>
        </w:rPr>
        <w:t>
      Ақпараттық хабарлама жарияланғаннан кейін коммуналдық мүлікті сенімгерлікпен басқарудың құрылтайшысы тендерге қатысушы болуға тілек білдіргендерге объекті туралы ақпаратқа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21. Тендерге қатысушылар тендер өткізу туралы ақпараттық хабарламада көрсетілген мөлшерде, мерзімде және тәртіппен кепілдік жарна енгізеді. Кепілдік жарнаның мөлшерін ақпараттық хабарлама жарияланғаннан кейін өзгертуге болмайды. Кепілдік жарнаны қатысушының атынан кез келген жеке немесе заңды тұлға енгізе алады. Кепілдік жарнаны алушы коммуналдық мүлікті сенімгерлікпен басқарудың құрылтайшысы болып табылады.</w:t>
      </w:r>
      <w:r>
        <w:br/>
      </w:r>
      <w:r>
        <w:rPr>
          <w:rFonts w:ascii="Times New Roman"/>
          <w:b w:val="false"/>
          <w:i w:val="false"/>
          <w:color w:val="000000"/>
          <w:sz w:val="28"/>
        </w:rPr>
        <w:t>
</w:t>
      </w:r>
      <w:r>
        <w:rPr>
          <w:rFonts w:ascii="Times New Roman"/>
          <w:b w:val="false"/>
          <w:i w:val="false"/>
          <w:color w:val="000000"/>
          <w:sz w:val="28"/>
        </w:rPr>
        <w:t>
      22. Тендерге қатысу үшін кепілдік жарна әрбір объект үшін оның нарықтық құнының немесе теңгерімдік құнының (объектіні кейіннен сатып алу құқығынсыз сенімгерлік басқаруға берген жағдайда) он пайызы шегінде бөлек белгіленеді.</w:t>
      </w:r>
      <w:r>
        <w:br/>
      </w:r>
      <w:r>
        <w:rPr>
          <w:rFonts w:ascii="Times New Roman"/>
          <w:b w:val="false"/>
          <w:i w:val="false"/>
          <w:color w:val="000000"/>
          <w:sz w:val="28"/>
        </w:rPr>
        <w:t>
</w:t>
      </w:r>
      <w:r>
        <w:rPr>
          <w:rFonts w:ascii="Times New Roman"/>
          <w:b w:val="false"/>
          <w:i w:val="false"/>
          <w:color w:val="000000"/>
          <w:sz w:val="28"/>
        </w:rPr>
        <w:t>
      23. Кепілдік жарна қатысушының мынадай міндеттемелерін қамтамасыз ету болып табылады:</w:t>
      </w:r>
      <w:r>
        <w:br/>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2) коммуналдық мүлікті сенімгерлікпен басқарудың құрылтайшысымен шарт жасасу.</w:t>
      </w:r>
      <w:r>
        <w:br/>
      </w:r>
      <w:r>
        <w:rPr>
          <w:rFonts w:ascii="Times New Roman"/>
          <w:b w:val="false"/>
          <w:i w:val="false"/>
          <w:color w:val="000000"/>
          <w:sz w:val="28"/>
        </w:rPr>
        <w:t>
</w:t>
      </w:r>
      <w:r>
        <w:rPr>
          <w:rFonts w:ascii="Times New Roman"/>
          <w:b w:val="false"/>
          <w:i w:val="false"/>
          <w:color w:val="000000"/>
          <w:sz w:val="28"/>
        </w:rPr>
        <w:t>
      24. Коммуналдық мүлікті сенімгерлікпен басқарудың құрылтайшысы кепілдік жарнаны:</w:t>
      </w:r>
      <w:r>
        <w:br/>
      </w:r>
      <w:r>
        <w:rPr>
          <w:rFonts w:ascii="Times New Roman"/>
          <w:b w:val="false"/>
          <w:i w:val="false"/>
          <w:color w:val="000000"/>
          <w:sz w:val="28"/>
        </w:rPr>
        <w:t>
      тендерге қатысушыларға – тендерге қатысудан оны өткізу күнінен үш жұмыс күнінен кем уақыт қалғанда бас тартса, осы Қағиданың 19-тармағының екінші бөлігінде қарастырылғаннан өзге жағдайларда;</w:t>
      </w:r>
      <w:r>
        <w:br/>
      </w:r>
      <w:r>
        <w:rPr>
          <w:rFonts w:ascii="Times New Roman"/>
          <w:b w:val="false"/>
          <w:i w:val="false"/>
          <w:color w:val="000000"/>
          <w:sz w:val="28"/>
        </w:rPr>
        <w:t>
      тендердің жеңімпазына – тендердің нәтижелері туралы хаттамаға немесе шартқа қол қоюдан жалтарған кезде қайтармайды.</w:t>
      </w:r>
      <w:r>
        <w:br/>
      </w:r>
      <w:r>
        <w:rPr>
          <w:rFonts w:ascii="Times New Roman"/>
          <w:b w:val="false"/>
          <w:i w:val="false"/>
          <w:color w:val="000000"/>
          <w:sz w:val="28"/>
        </w:rPr>
        <w:t>
</w:t>
      </w:r>
      <w:r>
        <w:rPr>
          <w:rFonts w:ascii="Times New Roman"/>
          <w:b w:val="false"/>
          <w:i w:val="false"/>
          <w:color w:val="000000"/>
          <w:sz w:val="28"/>
        </w:rPr>
        <w:t>
      25. Осы Қағиданың 24-тармағында көрсетілген басқа барлық жағдайларда кепілдік жарна тендер аяқталған күннен бастап он банктік күннен кешіктірілмейтін мерзімде, ал егер ақша коммуналдық мүлікті сенімгерлікпен басқару құрылтайшысының шотына тендер өткізілгеннен кейін түссе, онда олар түскен күннен бастап банктік он күн ішінде қайтарылады.</w:t>
      </w:r>
      <w:r>
        <w:br/>
      </w:r>
      <w:r>
        <w:rPr>
          <w:rFonts w:ascii="Times New Roman"/>
          <w:b w:val="false"/>
          <w:i w:val="false"/>
          <w:color w:val="000000"/>
          <w:sz w:val="28"/>
        </w:rPr>
        <w:t>
      Кепілдік жарналар сауда-саттыққа қатысушының деректемелері көрсетіліп, осы қатысушы берген кепілдік жарнаны қайтару туралы еркін түрде өтініштің негізінде қайтарылады.</w:t>
      </w:r>
    </w:p>
    <w:bookmarkEnd w:id="10"/>
    <w:bookmarkStart w:name="z34" w:id="11"/>
    <w:p>
      <w:pPr>
        <w:spacing w:after="0"/>
        <w:ind w:left="0"/>
        <w:jc w:val="left"/>
      </w:pPr>
      <w:r>
        <w:rPr>
          <w:rFonts w:ascii="Times New Roman"/>
          <w:b/>
          <w:i w:val="false"/>
          <w:color w:val="000000"/>
        </w:rPr>
        <w:t xml:space="preserve"> 
6. Тендерді өткізу</w:t>
      </w:r>
    </w:p>
    <w:bookmarkEnd w:id="11"/>
    <w:bookmarkStart w:name="z35" w:id="12"/>
    <w:p>
      <w:pPr>
        <w:spacing w:after="0"/>
        <w:ind w:left="0"/>
        <w:jc w:val="both"/>
      </w:pPr>
      <w:r>
        <w:rPr>
          <w:rFonts w:ascii="Times New Roman"/>
          <w:b w:val="false"/>
          <w:i w:val="false"/>
          <w:color w:val="000000"/>
          <w:sz w:val="28"/>
        </w:rPr>
        <w:t>
      26.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27. Тендерге қатысушы ретінде тіркелу үшін мыналарды:</w:t>
      </w:r>
      <w:r>
        <w:br/>
      </w:r>
      <w:r>
        <w:rPr>
          <w:rFonts w:ascii="Times New Roman"/>
          <w:b w:val="false"/>
          <w:i w:val="false"/>
          <w:color w:val="000000"/>
          <w:sz w:val="28"/>
        </w:rPr>
        <w:t>
      1)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тендерді өткізу күнге дейін ашуға жатпайтын,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банктің (банктердің) мөрі басылған бірінші басшы немесе қол қоюға құқығы бар адам және бас бухгалтер қол қойған тендерлік өтінімдер бар конверттерді ашу күнінің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4) Қазақстан Республикасының заңнамасымен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5) заңды тұлғаны мемлекеттік тіркеу (қайта тіркеу) туралы куәліктің салыстырып тексеру үшін түпнұсқасын міндетті түрде ұсына отырып көшірмесін;</w:t>
      </w:r>
      <w:r>
        <w:br/>
      </w:r>
      <w:r>
        <w:rPr>
          <w:rFonts w:ascii="Times New Roman"/>
          <w:b w:val="false"/>
          <w:i w:val="false"/>
          <w:color w:val="000000"/>
          <w:sz w:val="28"/>
        </w:rPr>
        <w:t>
      6) салыстырып тексеру үшін түпнұсқасын міндетті түрде ұсына отырып жарғының көшірмесін. Шет ел заңды тұлғалары құрылтай құжаттарын нотариалды куәландырылған мемлекеттік және орыс тілдерінде аудармасымен ұсынады;</w:t>
      </w:r>
      <w:r>
        <w:br/>
      </w:r>
      <w:r>
        <w:rPr>
          <w:rFonts w:ascii="Times New Roman"/>
          <w:b w:val="false"/>
          <w:i w:val="false"/>
          <w:color w:val="000000"/>
          <w:sz w:val="28"/>
        </w:rPr>
        <w:t>
      7) Қазақстан Республикасының заңнамалық актілеріне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мен әлеуметтік аударымдар бойынша берешегінің жоқ екені туралы анықтаманың түпнұсқасы;</w:t>
      </w:r>
      <w:r>
        <w:br/>
      </w:r>
      <w:r>
        <w:rPr>
          <w:rFonts w:ascii="Times New Roman"/>
          <w:b w:val="false"/>
          <w:i w:val="false"/>
          <w:color w:val="000000"/>
          <w:sz w:val="28"/>
        </w:rPr>
        <w:t>
      8) коммуналдық мүлікті сенімгерлікпен басқару құрылтайшысының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9) тендерге ықтимал қатысушы өкілінің өкілеттігін растайтын құжатты (жеке куәлікті, паспортты (шет ел азаматтары үшін) не ішкі істер органдары берген уақытша жеке куәлікті ұсынған жағдайда жарамды);</w:t>
      </w:r>
      <w:r>
        <w:br/>
      </w:r>
      <w:r>
        <w:rPr>
          <w:rFonts w:ascii="Times New Roman"/>
          <w:b w:val="false"/>
          <w:i w:val="false"/>
          <w:color w:val="000000"/>
          <w:sz w:val="28"/>
        </w:rPr>
        <w:t>
      10) ықтимал қатысушының ақпараттық хабарламада көрсетілген сенімгерлікпен басқаруға қойылатын талаптарға сәйкестігін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28. Жеке тұлға болып табылатын тендердің ықтимал қатысушысы осы Қағиданың 27-тармағындағы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құжаттарды, сондай-ақ:</w:t>
      </w:r>
      <w:r>
        <w:br/>
      </w:r>
      <w:r>
        <w:rPr>
          <w:rFonts w:ascii="Times New Roman"/>
          <w:b w:val="false"/>
          <w:i w:val="false"/>
          <w:color w:val="000000"/>
          <w:sz w:val="28"/>
        </w:rPr>
        <w:t>
      1) жеке куәліктің, паспорттың (шет ел азаматтары үшін) немесе ішкі істер органдары берген уақытша жеке куәліктің көшірмесін;</w:t>
      </w:r>
      <w:r>
        <w:br/>
      </w:r>
      <w:r>
        <w:rPr>
          <w:rFonts w:ascii="Times New Roman"/>
          <w:b w:val="false"/>
          <w:i w:val="false"/>
          <w:color w:val="000000"/>
          <w:sz w:val="28"/>
        </w:rPr>
        <w:t>
      2) тиісті мемлекеттік орган берген заңды тұлға құрмастан, кәсіпкерлік қызметті жүзеге асыруға құқық беретін құжаттың көшірмесін (дара кәсіпкер үшін) ұсынады.</w:t>
      </w:r>
      <w:r>
        <w:br/>
      </w:r>
      <w:r>
        <w:rPr>
          <w:rFonts w:ascii="Times New Roman"/>
          <w:b w:val="false"/>
          <w:i w:val="false"/>
          <w:color w:val="000000"/>
          <w:sz w:val="28"/>
        </w:rPr>
        <w:t>
</w:t>
      </w:r>
      <w:r>
        <w:rPr>
          <w:rFonts w:ascii="Times New Roman"/>
          <w:b w:val="false"/>
          <w:i w:val="false"/>
          <w:color w:val="000000"/>
          <w:sz w:val="28"/>
        </w:rPr>
        <w:t>
      29. Өтінімдерді қабылдау және тендерге қатысуға ниет білдірген адамдарды тіркеу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30. Қазақстан Республикасының заңдарына немесе құрылтай құжаттарына сәйкес Тендердің шарттарында қарастырылған қызмет түрлерін жүргізбейтін заңды тұлға тендерге қатыспауы тиіс.</w:t>
      </w:r>
      <w:r>
        <w:br/>
      </w:r>
      <w:r>
        <w:rPr>
          <w:rFonts w:ascii="Times New Roman"/>
          <w:b w:val="false"/>
          <w:i w:val="false"/>
          <w:color w:val="000000"/>
          <w:sz w:val="28"/>
        </w:rPr>
        <w:t>
</w:t>
      </w:r>
      <w:r>
        <w:rPr>
          <w:rFonts w:ascii="Times New Roman"/>
          <w:b w:val="false"/>
          <w:i w:val="false"/>
          <w:color w:val="000000"/>
          <w:sz w:val="28"/>
        </w:rPr>
        <w:t>
      31.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r>
        <w:rPr>
          <w:rFonts w:ascii="Times New Roman"/>
          <w:b w:val="false"/>
          <w:i w:val="false"/>
          <w:color w:val="000000"/>
          <w:sz w:val="28"/>
        </w:rPr>
        <w:t>
      32. Тендер ашық болуы тиіс.</w:t>
      </w:r>
      <w:r>
        <w:br/>
      </w:r>
      <w:r>
        <w:rPr>
          <w:rFonts w:ascii="Times New Roman"/>
          <w:b w:val="false"/>
          <w:i w:val="false"/>
          <w:color w:val="000000"/>
          <w:sz w:val="28"/>
        </w:rPr>
        <w:t>
</w:t>
      </w:r>
      <w:r>
        <w:rPr>
          <w:rFonts w:ascii="Times New Roman"/>
          <w:b w:val="false"/>
          <w:i w:val="false"/>
          <w:color w:val="000000"/>
          <w:sz w:val="28"/>
        </w:rPr>
        <w:t>
      33. Тендерлік комиссия тендерге қатысушылардың ұсыныстары бар конверттерін ашады және жеңімпазды анықтау өлшеміне (өлшемдеріне)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34. Тендерлік комиссияның шешімі оның мүшелерінің қарапайым дауыс беру көпшілігімен қабылданады. Дауыстар тең болған кезде төрағаның дауысы шешуші болып табылады.</w:t>
      </w:r>
    </w:p>
    <w:bookmarkEnd w:id="12"/>
    <w:bookmarkStart w:name="z44" w:id="13"/>
    <w:p>
      <w:pPr>
        <w:spacing w:after="0"/>
        <w:ind w:left="0"/>
        <w:jc w:val="left"/>
      </w:pPr>
      <w:r>
        <w:rPr>
          <w:rFonts w:ascii="Times New Roman"/>
          <w:b/>
          <w:i w:val="false"/>
          <w:color w:val="000000"/>
        </w:rPr>
        <w:t xml:space="preserve"> 
7. Тендер нәтижелерін ресімдеу және шарт мазмұны</w:t>
      </w:r>
    </w:p>
    <w:bookmarkEnd w:id="13"/>
    <w:bookmarkStart w:name="z45" w:id="14"/>
    <w:p>
      <w:pPr>
        <w:spacing w:after="0"/>
        <w:ind w:left="0"/>
        <w:jc w:val="both"/>
      </w:pPr>
      <w:r>
        <w:rPr>
          <w:rFonts w:ascii="Times New Roman"/>
          <w:b w:val="false"/>
          <w:i w:val="false"/>
          <w:color w:val="000000"/>
          <w:sz w:val="28"/>
        </w:rPr>
        <w:t>
      35.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соңында белгі қойылады. Тендердің нәтижелеріне оның қатысушылары тендер жеңімпазын хабарлаған күннен бастап отыз күнтізбелік күн ішінде шағым бере алады.</w:t>
      </w:r>
      <w:r>
        <w:br/>
      </w:r>
      <w:r>
        <w:rPr>
          <w:rFonts w:ascii="Times New Roman"/>
          <w:b w:val="false"/>
          <w:i w:val="false"/>
          <w:color w:val="000000"/>
          <w:sz w:val="28"/>
        </w:rPr>
        <w:t>
</w:t>
      </w:r>
      <w:r>
        <w:rPr>
          <w:rFonts w:ascii="Times New Roman"/>
          <w:b w:val="false"/>
          <w:i w:val="false"/>
          <w:color w:val="000000"/>
          <w:sz w:val="28"/>
        </w:rPr>
        <w:t>
      36. Тендер нәтижелері туралы хаттама тендер жеңімпазы мен республикалық мүлікті сенімгерлікпен басқару құрылтайшысының тендер шарттарында шарт жасасу міндеттемелері мен тендер жеңімпазының ұсыныстарын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37. Тендер нәтижелерін тендер жеңімпазын хабарлаған күннен бастап бес күнтізбелік күн ішінде коммуналдық мүлікті сенімгерлікпен басқарудың құрылтайшысы бекітеді.</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1) тендерлік комиссия қатысушылардың ұсыныстарын тендер шарттарын қанағаттандырмайды немесе Қазақстан Республикасының заңнамасына сәйкес келмейтінді деп таныса;</w:t>
      </w:r>
      <w:r>
        <w:br/>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3) тендерлік комиссия жеңімпаздың жоқ екені туралы шешім қабылдаса;</w:t>
      </w:r>
      <w:r>
        <w:br/>
      </w:r>
      <w:r>
        <w:rPr>
          <w:rFonts w:ascii="Times New Roman"/>
          <w:b w:val="false"/>
          <w:i w:val="false"/>
          <w:color w:val="000000"/>
          <w:sz w:val="28"/>
        </w:rPr>
        <w:t>
      4)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Тендер өтпеген деп танылған жағдайда, тендерлік комиссия келесі шешімдердің бірін қабылдайды:</w:t>
      </w:r>
      <w:r>
        <w:br/>
      </w:r>
      <w:r>
        <w:rPr>
          <w:rFonts w:ascii="Times New Roman"/>
          <w:b w:val="false"/>
          <w:i w:val="false"/>
          <w:color w:val="000000"/>
          <w:sz w:val="28"/>
        </w:rPr>
        <w:t>
      объектіні тендерден алып тастайды;</w:t>
      </w:r>
      <w:r>
        <w:br/>
      </w:r>
      <w:r>
        <w:rPr>
          <w:rFonts w:ascii="Times New Roman"/>
          <w:b w:val="false"/>
          <w:i w:val="false"/>
          <w:color w:val="000000"/>
          <w:sz w:val="28"/>
        </w:rPr>
        <w:t>
      қайта тендер жариялайды;</w:t>
      </w:r>
      <w:r>
        <w:br/>
      </w:r>
      <w:r>
        <w:rPr>
          <w:rFonts w:ascii="Times New Roman"/>
          <w:b w:val="false"/>
          <w:i w:val="false"/>
          <w:color w:val="000000"/>
          <w:sz w:val="28"/>
        </w:rPr>
        <w:t>
      шарттарын өзгертіп жаңа тендер жариялайды.</w:t>
      </w:r>
      <w:r>
        <w:br/>
      </w:r>
      <w:r>
        <w:rPr>
          <w:rFonts w:ascii="Times New Roman"/>
          <w:b w:val="false"/>
          <w:i w:val="false"/>
          <w:color w:val="000000"/>
          <w:sz w:val="28"/>
        </w:rPr>
        <w:t>
</w:t>
      </w:r>
      <w:r>
        <w:rPr>
          <w:rFonts w:ascii="Times New Roman"/>
          <w:b w:val="false"/>
          <w:i w:val="false"/>
          <w:color w:val="000000"/>
          <w:sz w:val="28"/>
        </w:rPr>
        <w:t>
      38. Тендердің бір тіркелген қатысушысы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w:t>
      </w:r>
      <w:r>
        <w:rPr>
          <w:rFonts w:ascii="Times New Roman"/>
          <w:b w:val="false"/>
          <w:i w:val="false"/>
          <w:color w:val="000000"/>
          <w:sz w:val="28"/>
        </w:rPr>
        <w:t>
      39. Объекті шарт жасасуға ниет білдірген жалғыз қатысушыға берілуі мүмкін үшінші және кейінгі тендерлерді қоспағанда, бір қатысушы қатысқан тендерлер өткізілмеді деп танылады.</w:t>
      </w:r>
      <w:r>
        <w:br/>
      </w:r>
      <w:r>
        <w:rPr>
          <w:rFonts w:ascii="Times New Roman"/>
          <w:b w:val="false"/>
          <w:i w:val="false"/>
          <w:color w:val="000000"/>
          <w:sz w:val="28"/>
        </w:rPr>
        <w:t>
</w:t>
      </w:r>
      <w:r>
        <w:rPr>
          <w:rFonts w:ascii="Times New Roman"/>
          <w:b w:val="false"/>
          <w:i w:val="false"/>
          <w:color w:val="000000"/>
          <w:sz w:val="28"/>
        </w:rPr>
        <w:t>
      40. Мыналар:</w:t>
      </w:r>
      <w:r>
        <w:br/>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табыстылықты арттыру мақсатында қаржы көрсеткіштерін жақсарту бойынша ұсыныстарды;</w:t>
      </w:r>
      <w:r>
        <w:br/>
      </w:r>
      <w:r>
        <w:rPr>
          <w:rFonts w:ascii="Times New Roman"/>
          <w:b w:val="false"/>
          <w:i w:val="false"/>
          <w:color w:val="000000"/>
          <w:sz w:val="28"/>
        </w:rPr>
        <w:t>
      тиімді шаруашылық қызмет мақсатында өндіріс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маркетингтік қызметті ұйымдастыру бойынша ұсыныстарды;</w:t>
      </w:r>
      <w:r>
        <w:br/>
      </w:r>
      <w:r>
        <w:rPr>
          <w:rFonts w:ascii="Times New Roman"/>
          <w:b w:val="false"/>
          <w:i w:val="false"/>
          <w:color w:val="000000"/>
          <w:sz w:val="28"/>
        </w:rPr>
        <w:t>
      неғұрлым ұтымды шарттарда қажетті қаржы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бағдарламаны іске асыру мерзімін қамтитын кәсіпорынның қаржылық оңалту бағдарламасының болуы рентабельді емес мемлекеттік коммуналдық кәсіпорындарды сенімгерлікпен басқаруға беру бойынша тендер жеңімпазын анықтаудың негізгі шарттары болып табылады.</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41. Объектіні сенімгерлікпен басқару Қазақстан Республикасы Үкіметінің 2011 жылғы 24 маусымдағы № 700 қаулысымен бекітілген Республикалық мүлікті сенімгерлік басқаруға беру Қағидасының 3-қосымшасына сәйкес сенімгерлікпен басқарудың үлгі шартқа сәйкес жасалатын шарт негізінде туындайды (құрылады).</w:t>
      </w:r>
      <w:r>
        <w:br/>
      </w:r>
      <w:r>
        <w:rPr>
          <w:rFonts w:ascii="Times New Roman"/>
          <w:b w:val="false"/>
          <w:i w:val="false"/>
          <w:color w:val="000000"/>
          <w:sz w:val="28"/>
        </w:rPr>
        <w:t>
</w:t>
      </w:r>
      <w:r>
        <w:rPr>
          <w:rFonts w:ascii="Times New Roman"/>
          <w:b w:val="false"/>
          <w:i w:val="false"/>
          <w:color w:val="000000"/>
          <w:sz w:val="28"/>
        </w:rPr>
        <w:t>
      42. Шарт тендер жеңімпазының тендерлік ұсыныстарына сәйкес шарттарды қарастырады.</w:t>
      </w:r>
      <w:r>
        <w:br/>
      </w:r>
      <w:r>
        <w:rPr>
          <w:rFonts w:ascii="Times New Roman"/>
          <w:b w:val="false"/>
          <w:i w:val="false"/>
          <w:color w:val="000000"/>
          <w:sz w:val="28"/>
        </w:rPr>
        <w:t>
</w:t>
      </w:r>
      <w:r>
        <w:rPr>
          <w:rFonts w:ascii="Times New Roman"/>
          <w:b w:val="false"/>
          <w:i w:val="false"/>
          <w:color w:val="000000"/>
          <w:sz w:val="28"/>
        </w:rPr>
        <w:t>
      43. Мыналарға:</w:t>
      </w:r>
      <w:r>
        <w:br/>
      </w:r>
      <w:r>
        <w:rPr>
          <w:rFonts w:ascii="Times New Roman"/>
          <w:b w:val="false"/>
          <w:i w:val="false"/>
          <w:color w:val="000000"/>
          <w:sz w:val="28"/>
        </w:rPr>
        <w:t>
      объектіге инвестициялардың көлемдеріне, түрлеріне және мерзімдеріне;</w:t>
      </w:r>
      <w:r>
        <w:br/>
      </w:r>
      <w:r>
        <w:rPr>
          <w:rFonts w:ascii="Times New Roman"/>
          <w:b w:val="false"/>
          <w:i w:val="false"/>
          <w:color w:val="000000"/>
          <w:sz w:val="28"/>
        </w:rPr>
        <w:t>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нақты тұтынушыларға өнімді жеткізуге;</w:t>
      </w:r>
      <w:r>
        <w:br/>
      </w:r>
      <w:r>
        <w:rPr>
          <w:rFonts w:ascii="Times New Roman"/>
          <w:b w:val="false"/>
          <w:i w:val="false"/>
          <w:color w:val="000000"/>
          <w:sz w:val="28"/>
        </w:rPr>
        <w:t>
      баға белгілеуге, оның ішінде бағалардың шекті деңгейі бойынша шектеулерге;</w:t>
      </w:r>
      <w:r>
        <w:br/>
      </w:r>
      <w:r>
        <w:rPr>
          <w:rFonts w:ascii="Times New Roman"/>
          <w:b w:val="false"/>
          <w:i w:val="false"/>
          <w:color w:val="000000"/>
          <w:sz w:val="28"/>
        </w:rPr>
        <w:t>
      табиғат қорғау іс-шараларын өткізуге;</w:t>
      </w:r>
      <w:r>
        <w:br/>
      </w:r>
      <w:r>
        <w:rPr>
          <w:rFonts w:ascii="Times New Roman"/>
          <w:b w:val="false"/>
          <w:i w:val="false"/>
          <w:color w:val="000000"/>
          <w:sz w:val="28"/>
        </w:rPr>
        <w:t>
      қолда бар санын сақтап қалуға немесе жаңа жұмыс орындарын құруға;</w:t>
      </w:r>
      <w:r>
        <w:br/>
      </w:r>
      <w:r>
        <w:rPr>
          <w:rFonts w:ascii="Times New Roman"/>
          <w:b w:val="false"/>
          <w:i w:val="false"/>
          <w:color w:val="000000"/>
          <w:sz w:val="28"/>
        </w:rPr>
        <w:t>
      өндірістік және әлеуметтік инфрақұрылым объектілерін пайдалану тәртібіне;</w:t>
      </w:r>
      <w:r>
        <w:br/>
      </w:r>
      <w:r>
        <w:rPr>
          <w:rFonts w:ascii="Times New Roman"/>
          <w:b w:val="false"/>
          <w:i w:val="false"/>
          <w:color w:val="000000"/>
          <w:sz w:val="28"/>
        </w:rPr>
        <w:t>
      объектінің берешектерін белгіленген мерзімдерде өтеуге;</w:t>
      </w:r>
      <w:r>
        <w:br/>
      </w:r>
      <w:r>
        <w:rPr>
          <w:rFonts w:ascii="Times New Roman"/>
          <w:b w:val="false"/>
          <w:i w:val="false"/>
          <w:color w:val="000000"/>
          <w:sz w:val="28"/>
        </w:rPr>
        <w:t>
      сенімгерлікпен басқарушының объектіні кейін сатып алуына;</w:t>
      </w:r>
      <w:r>
        <w:br/>
      </w:r>
      <w:r>
        <w:rPr>
          <w:rFonts w:ascii="Times New Roman"/>
          <w:b w:val="false"/>
          <w:i w:val="false"/>
          <w:color w:val="000000"/>
          <w:sz w:val="28"/>
        </w:rPr>
        <w:t>
      мәмілелер жасасуға және/немесе белгілі бір уақыт кезеңі ішінде объектіге қатысты айқындалған әрекеттерге тыйым салуға;</w:t>
      </w:r>
      <w:r>
        <w:br/>
      </w:r>
      <w:r>
        <w:rPr>
          <w:rFonts w:ascii="Times New Roman"/>
          <w:b w:val="false"/>
          <w:i w:val="false"/>
          <w:color w:val="000000"/>
          <w:sz w:val="28"/>
        </w:rPr>
        <w:t>
      объектінің нарықтық құнын төлеу үшін бөліп төлеуді ұсынуға;</w:t>
      </w:r>
      <w:r>
        <w:br/>
      </w:r>
      <w:r>
        <w:rPr>
          <w:rFonts w:ascii="Times New Roman"/>
          <w:b w:val="false"/>
          <w:i w:val="false"/>
          <w:color w:val="000000"/>
          <w:sz w:val="28"/>
        </w:rPr>
        <w:t>
      объектіні сенімгерлікпен басқаруға беру кезінде туындайтын салықтық міндеттемелерге қатысты сенімгерлік басқару міндеттемелері сенімгерлікпен басқару объектінің сипаттамасына орай объектіні сенімгерлікпен басқаруға беру шарттары болуы мүмкін.</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ұсынады.</w:t>
      </w:r>
      <w:r>
        <w:br/>
      </w:r>
      <w:r>
        <w:rPr>
          <w:rFonts w:ascii="Times New Roman"/>
          <w:b w:val="false"/>
          <w:i w:val="false"/>
          <w:color w:val="000000"/>
          <w:sz w:val="28"/>
        </w:rPr>
        <w:t>
</w:t>
      </w:r>
      <w:r>
        <w:rPr>
          <w:rFonts w:ascii="Times New Roman"/>
          <w:b w:val="false"/>
          <w:i w:val="false"/>
          <w:color w:val="000000"/>
          <w:sz w:val="28"/>
        </w:rPr>
        <w:t>
      44. Объектіні сенімгерлікпен басқарушының сатып алу шарттары шартпен анықталады.</w:t>
      </w:r>
      <w:r>
        <w:br/>
      </w:r>
      <w:r>
        <w:rPr>
          <w:rFonts w:ascii="Times New Roman"/>
          <w:b w:val="false"/>
          <w:i w:val="false"/>
          <w:color w:val="000000"/>
          <w:sz w:val="28"/>
        </w:rPr>
        <w:t>
      Сенімгерлікпен басқарушыға объектіні сатуға ол шартты тиісінше орындаған жағдайда ғана жол беріледі. Объектіні сату сатып алу-сату шартын жасасу арқылы нарықтық құн бойынша жүзеге асырылады.</w:t>
      </w:r>
      <w:r>
        <w:br/>
      </w:r>
      <w:r>
        <w:rPr>
          <w:rFonts w:ascii="Times New Roman"/>
          <w:b w:val="false"/>
          <w:i w:val="false"/>
          <w:color w:val="000000"/>
          <w:sz w:val="28"/>
        </w:rPr>
        <w:t>
      Сенімгерлікпен басқару мерзімі ішінде нарықтық құн инфляция деңгейіне сәйкес индекстеуге жатады және сатып алу-сату шартын жасасқан күннен кейін үш жылдан аспайтын мерзімге бөліп төленуі мүмкін. Нарықтық құнды бөліп төлеу мүмкіндігі сатып алу құқығымен сенімгерлікпен басқаруға беру жөніндегі тендердің шарттарына енгізіледі. Нарықтық құнды бөліп төлеудің мерзімі мен тәртібі сатып алу-сату шартында айтылады.</w:t>
      </w:r>
    </w:p>
    <w:bookmarkEnd w:id="14"/>
    <w:bookmarkStart w:name="z55" w:id="15"/>
    <w:p>
      <w:pPr>
        <w:spacing w:after="0"/>
        <w:ind w:left="0"/>
        <w:jc w:val="left"/>
      </w:pPr>
      <w:r>
        <w:rPr>
          <w:rFonts w:ascii="Times New Roman"/>
          <w:b/>
          <w:i w:val="false"/>
          <w:color w:val="000000"/>
        </w:rPr>
        <w:t xml:space="preserve"> 
8. Шарттың орындалуын бақылау</w:t>
      </w:r>
    </w:p>
    <w:bookmarkEnd w:id="15"/>
    <w:bookmarkStart w:name="z56" w:id="16"/>
    <w:p>
      <w:pPr>
        <w:spacing w:after="0"/>
        <w:ind w:left="0"/>
        <w:jc w:val="both"/>
      </w:pPr>
      <w:r>
        <w:rPr>
          <w:rFonts w:ascii="Times New Roman"/>
          <w:b w:val="false"/>
          <w:i w:val="false"/>
          <w:color w:val="000000"/>
          <w:sz w:val="28"/>
        </w:rPr>
        <w:t>
      45. Сенімгерлікпен басқарушымен шарт бойынша міндеттемелерін орындалуын бақылауды коммуналдық мүлікті сенімгерлікпен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46. Бақылауды жүзеге асыру үшін коммуналдық мүлікті сенімгерлікпен басқарудың құрылтайшысы Шарттың орындалуына байланысты құжаттармен танысады, сондай-ақ қажет болған жағдайда тәуелсіз консультанттарды тарта отырып, Қазақстан Республикасының Мемлекеттік мүлік туралы заңнамасына сәйкес объектіні басқару тиімділігінің жыл сайынғы мониторингін жүргізеді.</w:t>
      </w:r>
      <w:r>
        <w:br/>
      </w:r>
      <w:r>
        <w:rPr>
          <w:rFonts w:ascii="Times New Roman"/>
          <w:b w:val="false"/>
          <w:i w:val="false"/>
          <w:color w:val="000000"/>
          <w:sz w:val="28"/>
        </w:rPr>
        <w:t>
</w:t>
      </w:r>
      <w:r>
        <w:rPr>
          <w:rFonts w:ascii="Times New Roman"/>
          <w:b w:val="false"/>
          <w:i w:val="false"/>
          <w:color w:val="000000"/>
          <w:sz w:val="28"/>
        </w:rPr>
        <w:t>
      47. Сенімгерлікпен басқарушы коммуналдық мүлікті сенімгерлікпен басқару құрылтайшысына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48. Шарт талаптарының орындалуын бақылау сенімгерлікпен басқарушы міндеттемелерді орындауды аяқтаған сәтке дейін жүргізіледі.</w:t>
      </w:r>
    </w:p>
    <w:bookmarkEnd w:id="16"/>
    <w:bookmarkStart w:name="z60" w:id="17"/>
    <w:p>
      <w:pPr>
        <w:spacing w:after="0"/>
        <w:ind w:left="0"/>
        <w:jc w:val="left"/>
      </w:pPr>
      <w:r>
        <w:rPr>
          <w:rFonts w:ascii="Times New Roman"/>
          <w:b/>
          <w:i w:val="false"/>
          <w:color w:val="000000"/>
        </w:rPr>
        <w:t xml:space="preserve"> 
9. Қорытынды ережелер</w:t>
      </w:r>
    </w:p>
    <w:bookmarkEnd w:id="17"/>
    <w:bookmarkStart w:name="z61" w:id="18"/>
    <w:p>
      <w:pPr>
        <w:spacing w:after="0"/>
        <w:ind w:left="0"/>
        <w:jc w:val="both"/>
      </w:pPr>
      <w:r>
        <w:rPr>
          <w:rFonts w:ascii="Times New Roman"/>
          <w:b w:val="false"/>
          <w:i w:val="false"/>
          <w:color w:val="000000"/>
          <w:sz w:val="28"/>
        </w:rPr>
        <w:t>
      49. Осы Қағидамен қарастырылған сенімгерлікпен басқару қатынастарына, Заңмен қарастырылған жағдайлардан басқа, осындай қатынастарды реттейтін Қазақстан Республикасы азаматтық заңнамасының нормалары тарайды.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