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a2ef" w14:textId="624a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мектепке дейінгі білім ұйымдарында 2011 жылға арналған мемлекеттік білім беру тапсырысының көлемін және ата-аналар төлемінің ең жоғарғы мөлшерін белгілеу туралы" Ақмола облысы әкімінің 2011 жылға 4 сәуірдегі № 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әкімінің 2011 жылғы 2 тамыздағы № 18 шешімі. Ақмола облысының Әділет департаментінде 2011 жылғы 2 қыркүйекте № 3401 тіркелді. Қолданылу мерзімінің аяқталуына байланысты күші жойылды - (Ақмола облысы әкімі аппаратының 2013 жылғы 11 маусымдағы № 1.5-13/8492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әкімі аппаратының 11.06.2013 № 1.5-13/8492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«Балаларды мектепке дейінгі тәрбиемен және оқытумен қамтамасыз ету жөніндегі 2010-2014 жылдарға арналған «Балапан» бағдарламасын бекіту туралы» Қазақстан Республикасы Үкіметінің 2010 жылғы 28 мамырдағы № 488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«Ақмола облысының мектепке дейінгі білім ұйымдарында 2011 жылға арналған мемлекеттік білім беру тапсырысының көлемін және ата-аналар төлемінің ең жоғарғы мөлшерін белгілеу туралы» Ақмола облысы әкімінің 2011 жылғы 4 сәуірдегі № 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3390 болып тіркелген, 2011 жылғы 17 мамырдағы «Арқа ажары» және «Акмолинская правда»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қосымшадағы</w:t>
      </w:r>
      <w:r>
        <w:rPr>
          <w:rFonts w:ascii="Times New Roman"/>
          <w:b w:val="false"/>
          <w:i w:val="false"/>
          <w:color w:val="000000"/>
          <w:sz w:val="28"/>
        </w:rPr>
        <w:t>, Ақмола облысының мектепке дейінгі ұйымдарында 2011 жылға арналған бір балаға есептелінген мемлекеттік білім беру тапсырысының көлемі және мемлекеттік білім беру тапсырысы бойынша қызметтерді алатын балалар үшін ата-аналар төлемінің ең жоғарғы мөлшерінде: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«Аршалы ауданы» бөлімі «мектепке дейінгі шағын орталықтар» бөлімшесі келесі мазмұндағы реттік нөмірлері 4-1, 4-2, 4-3-жолдарымен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941"/>
        <w:gridCol w:w="685"/>
        <w:gridCol w:w="899"/>
        <w:gridCol w:w="913"/>
        <w:gridCol w:w="343"/>
        <w:gridCol w:w="699"/>
      </w:tblGrid>
      <w:tr>
        <w:trPr>
          <w:trHeight w:val="13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«Жалпы білімді Волгодонов орта мектебі» мемлекеттік мекемесінің жанындағы мектепке дейінгі шағын орталығы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«Херсонов негізгі мектебі» мемлекеттік мекемесінің жанындағы мектепке дейінгі шағын орталығы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149 бастауыш мектебі» мемлекеттік мекемесінің жанындағы мектепке дейінгі шағын орталығы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Атбасар ауданы» бөлімі келесі мазмұндағы реттік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14-жолымен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5554"/>
        <w:gridCol w:w="582"/>
        <w:gridCol w:w="956"/>
        <w:gridCol w:w="956"/>
        <w:gridCol w:w="469"/>
        <w:gridCol w:w="515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 білім бөлімінің Магдалиновка бастауыш жалпы білім беру мектебі» мемлекеттік мекемесінің жанындағы мектепке дейінгі шағын орталығы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«Бурабай ауданы» бөлімінде: «мектепке дейінгі шағын орталықтар» бөлімшесі келесі мазмұндағы реттік нөмірлері 10-1-10-7-жолдарымен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350"/>
        <w:gridCol w:w="592"/>
        <w:gridCol w:w="936"/>
        <w:gridCol w:w="936"/>
        <w:gridCol w:w="548"/>
        <w:gridCol w:w="713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Щучинск қаласының № 5 орта мектебі» мемлекеттік мекемесінің жанындағы мектепке дейінгі шағын орталығы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8879,7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8879,7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Жаңа жол негізгі мектебі» мемлекеттік мекемесінің жанындағы мектепке дейінгі шағын орталығы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6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Қарабауыр негізгі мектебі» мемлекеттік мекемесінің жанындағы мектепке дейінгі шағын орталығы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Савинка негізгі мектебі» мемлекеттік мекемесінің жанындағы мектепке дейінгі шағын орталығы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10-5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Түлкілі негізгі мектебі» мемлекеттік мекемесінің жанындағы мектепке дейінгі шағын орталығы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95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10-6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Лесхоз бастауыш мектебі» мемлекеттік мекемесінің жанындағы мектепке дейінгі шағын орталығы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10-7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Соснов бастауыш мектебі» мемлекеттік мекемесінің жанындағы мектепке дейінгі шағын орталығы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«жекеменшік балабақшалар» бөлімшесі келесі мазмұнды реттік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нөмірлері 13, 14-жолдарымен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5237"/>
        <w:gridCol w:w="566"/>
        <w:gridCol w:w="941"/>
        <w:gridCol w:w="899"/>
        <w:gridCol w:w="425"/>
        <w:gridCol w:w="942"/>
      </w:tblGrid>
      <w:tr>
        <w:trPr>
          <w:trHeight w:val="5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"Голубой парус"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мекемесінің Щучинск қаласындағы филиалы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85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«Никсима плюс» жауапкершілігі шектеулі серіктестігі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«Сандықтау ауданы» бөлімі келесі мазмұндағы реттік нөмірлері 11, 12-жолдарымен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493"/>
        <w:gridCol w:w="694"/>
        <w:gridCol w:w="842"/>
        <w:gridCol w:w="842"/>
        <w:gridCol w:w="599"/>
        <w:gridCol w:w="641"/>
      </w:tblGrid>
      <w:tr>
        <w:trPr>
          <w:trHeight w:val="190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«Максимовка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орталығы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8879,7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8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«Лесной орта мектебі»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шағын орталығы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8879,7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«Целиноград ауданы»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«мектепке дейінгі шағын орталықтар» бөлімшесі келесі мазмұндағы реттік нөмірлері 8-1, 8-2, 8-3-жолдарымен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957"/>
        <w:gridCol w:w="476"/>
        <w:gridCol w:w="899"/>
        <w:gridCol w:w="957"/>
        <w:gridCol w:w="279"/>
        <w:gridCol w:w="598"/>
      </w:tblGrid>
      <w:tr>
        <w:trPr>
          <w:trHeight w:val="160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білім беру бөлімінің «Жаңажол ауылы № 7 негізгі мектебі» мемлекеттік мекемесінің жанындағы мектепке дейінгі шағын орталығы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4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білім беру бөлімінің «Қызыл суат ауылының № 39 негізгі мектебі» мемлекеттік мекемесінің жанындағы мектепке дейінгі шағын орталығы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2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8-3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аудандық білім бөлімінің «Жаңа Жайнақ ауылының № 49 орта мектебі» мемлекеттік мекемесінің жанындағы мектепке дейінгі шағын орталығы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«жекеменшік балабақшалар» бөлімшесі: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келесі редакцияда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023"/>
        <w:gridCol w:w="425"/>
        <w:gridCol w:w="797"/>
        <w:gridCol w:w="798"/>
        <w:gridCol w:w="466"/>
        <w:gridCol w:w="799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«Балдәурен-Сән» жауапкершілігі шектеулі серіктестігі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10–13-жолдарымен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5466"/>
        <w:gridCol w:w="575"/>
        <w:gridCol w:w="719"/>
        <w:gridCol w:w="950"/>
        <w:gridCol w:w="432"/>
        <w:gridCol w:w="995"/>
      </w:tblGrid>
      <w:tr>
        <w:trPr>
          <w:trHeight w:val="7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"Әнел" жауапкершілігі шектеулі серіктестігі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«Детский сад «Ақбота балабақша» жауапкершілігі шектеулі серіктестігі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«Ақжелкен-Д» жауапкершілігі шектеулі серіктестігі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«Детский сад Айналайын Қосшы» жауапкершілігі шектеулі серіктестігі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«Шортанды ауданы» бөлімінде реттік нөмірі 3-жолы келесі редакцияда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436"/>
        <w:gridCol w:w="697"/>
        <w:gridCol w:w="1078"/>
        <w:gridCol w:w="697"/>
        <w:gridCol w:w="558"/>
        <w:gridCol w:w="698"/>
      </w:tblGrid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білім беру бөлімінің «Пригородная орта мектебі» мемлекеттік мекемесінің жанындағы мектепке дейінгі шағын орталығы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4–11-жолдарымен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5020"/>
        <w:gridCol w:w="630"/>
        <w:gridCol w:w="1098"/>
        <w:gridCol w:w="1226"/>
        <w:gridCol w:w="498"/>
        <w:gridCol w:w="898"/>
      </w:tblGrid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білім беру бөлімінің «Степная орта мектебі» мемлекеттік мекемесінің жанындағы мектепке дейінгі шағын орталығы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білім беру бөлімінің «Қара-Адыр негізгі мектебі» мемлекеттік мекемесінің жанындағы мектепке дейінгі шағын орталығы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білім беру бөлімінің «Октябрьская негізгі мектебі» мемлекеттік мекемесінің жанындағы мектепке дейінгі шағын орталығы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білім беру бөлімінің «Гуляйполевская негізгі мектебі» мемлекеттік мекемесінің жанындағы мектепке дейінгі шағын орталығы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білім беру бөлімінің «Ключев орта мектебі» мемлекеттік мекемесінің жанындағы мектепке дейінгі шағын орталығы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білім беру бөлімінің «Раевская орта мектебі» мемлекеттік мекемесінің жанындағы мектепке дейінгі шағын орталығы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8879,7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8879,7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білім беру бөлімінің «Андреевка орта мектебі» мемлекеттік мекемесінің жанындағы мектепке дейінгі шағын орталығы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8879,7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8879,7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білім беру бөлімінің «Новоселов орта мектебі» мемлекеттік мекемесінің жанындағы мектепке дейінгі шағын орталығы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«Көкшетау қаласы»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«жекеменшік балабақшалар» бөлімшесінде: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реттік нөмірі 7-жол келесі редакцияда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318"/>
        <w:gridCol w:w="624"/>
        <w:gridCol w:w="758"/>
        <w:gridCol w:w="1109"/>
        <w:gridCol w:w="734"/>
        <w:gridCol w:w="541"/>
      </w:tblGrid>
      <w:tr>
        <w:trPr>
          <w:trHeight w:val="24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развития ребенка «Мир знаний» жеке мекемесі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келесі мазмұндағы реттік нөмірі 8-жолмен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5640"/>
        <w:gridCol w:w="526"/>
        <w:gridCol w:w="881"/>
        <w:gridCol w:w="660"/>
        <w:gridCol w:w="529"/>
        <w:gridCol w:w="707"/>
      </w:tblGrid>
      <w:tr>
        <w:trPr>
          <w:trHeight w:val="24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«JSCompany» жауапкершілігі шектеулі серіктестігі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Ақмола облысы әкімінің осы шешімінің орындалуын бақылау облыс әкімінің орынбасары А.Қ.Қайнарбековке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       С.Дьяченко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