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1cb85" w14:textId="401cb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жылдың сәуір-маусымында және қазан-желтоқсанында азаматтарды кезекті мерзімді әскери қызметке шақыруды жүргізуді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қаласы әкімдігінің 2011 жылғы 18 наурыздағы № А-3/93 қаулысы. Ақмола облысы Степногорск қаласының Әділет басқармасында 2011 жылғы 31 наурызда № 1-2-141 тіркелді. Қолданылу мерзімінің аяқталуына байланысты күші жойылды - (Ақмола облысы Степногорск қаласы әкімдігінің 2014 жылғы 5 қарашадағы № 03-45ш/2838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Степногорск қаласы әкімдігінің 05.11.2014 № 03-45ш/2838 хатымен).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Қазақстан Республикасының 2001 жылғы 23 қаңтардағы Заңына, </w:t>
      </w:r>
      <w:r>
        <w:rPr>
          <w:rFonts w:ascii="Times New Roman"/>
          <w:b w:val="false"/>
          <w:i w:val="false"/>
          <w:color w:val="000000"/>
          <w:sz w:val="28"/>
        </w:rPr>
        <w:t>«Әскери міндеттілік</w:t>
      </w:r>
      <w:r>
        <w:rPr>
          <w:rFonts w:ascii="Times New Roman"/>
          <w:b w:val="false"/>
          <w:i w:val="false"/>
          <w:color w:val="000000"/>
          <w:sz w:val="28"/>
        </w:rPr>
        <w:t xml:space="preserve"> және әскери қызмет туралы» Қазақстан Республикасының 2005 жылғы 8 шілдедегі Қазақстан Республикасының Заңына сәйкес,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Қазақстан Республикасы Президентінің 2011 жылғы 3 наурыздағы </w:t>
      </w:r>
      <w:r>
        <w:rPr>
          <w:rFonts w:ascii="Times New Roman"/>
          <w:b w:val="false"/>
          <w:i w:val="false"/>
          <w:color w:val="000000"/>
          <w:sz w:val="28"/>
        </w:rPr>
        <w:t>№ 1163</w:t>
      </w:r>
      <w:r>
        <w:rPr>
          <w:rFonts w:ascii="Times New Roman"/>
          <w:b w:val="false"/>
          <w:i w:val="false"/>
          <w:color w:val="000000"/>
          <w:sz w:val="28"/>
        </w:rPr>
        <w:t xml:space="preserve"> Жарлығын,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Қазақстан Республикасының Президентінің 2011 жылғы 03 наурыздағы </w:t>
      </w:r>
      <w:r>
        <w:rPr>
          <w:rFonts w:ascii="Times New Roman"/>
          <w:b w:val="false"/>
          <w:i w:val="false"/>
          <w:color w:val="000000"/>
          <w:sz w:val="28"/>
        </w:rPr>
        <w:t>№ 1163</w:t>
      </w:r>
      <w:r>
        <w:rPr>
          <w:rFonts w:ascii="Times New Roman"/>
          <w:b w:val="false"/>
          <w:i w:val="false"/>
          <w:color w:val="000000"/>
          <w:sz w:val="28"/>
        </w:rPr>
        <w:t xml:space="preserve"> Жарлығын іске асыру туралы» Қазақстан Республикасы Үкіметінің 2011 жылғы 11 наурыздағы № 250 </w:t>
      </w:r>
      <w:r>
        <w:rPr>
          <w:rFonts w:ascii="Times New Roman"/>
          <w:b w:val="false"/>
          <w:i w:val="false"/>
          <w:color w:val="000000"/>
          <w:sz w:val="28"/>
        </w:rPr>
        <w:t>қаулысын</w:t>
      </w:r>
      <w:r>
        <w:rPr>
          <w:rFonts w:ascii="Times New Roman"/>
          <w:b w:val="false"/>
          <w:i w:val="false"/>
          <w:color w:val="000000"/>
          <w:sz w:val="28"/>
        </w:rPr>
        <w:t xml:space="preserve"> негізге алып, Степногорск қаласының әкімдігі ҚАУЛЫ ЕТЕДІ:</w:t>
      </w:r>
      <w:r>
        <w:br/>
      </w:r>
      <w:r>
        <w:rPr>
          <w:rFonts w:ascii="Times New Roman"/>
          <w:b w:val="false"/>
          <w:i w:val="false"/>
          <w:color w:val="000000"/>
          <w:sz w:val="28"/>
        </w:rPr>
        <w:t>
</w:t>
      </w:r>
      <w:r>
        <w:rPr>
          <w:rFonts w:ascii="Times New Roman"/>
          <w:b w:val="false"/>
          <w:i w:val="false"/>
          <w:color w:val="000000"/>
          <w:sz w:val="28"/>
        </w:rPr>
        <w:t>
      1. Шақырылудан босатылуға немесе кейінге қалдыруға құқығы жоқ, сондай-ақ оқу орындарынан босатылған, жиырма жеті жасқа толмаған және шақырылу бойынша белгіленген мерзімді әскери қызметін атқармаған он сегізден жиырма жеті жасқа дейінгі ер азаматтардың «Ақмола облысы Степногорск қаласының Қорғаныс істері жөніндегі бөлімі» мемлекеттік мекемесі арқылы 2011 жылдың сәуір-маусымында және қазан-желтоқсанында кезекті мерзімді әскери қызметке шақыруды жүргізуді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 қосымшаға</w:t>
      </w:r>
      <w:r>
        <w:rPr>
          <w:rFonts w:ascii="Times New Roman"/>
          <w:b w:val="false"/>
          <w:i w:val="false"/>
          <w:color w:val="000000"/>
          <w:sz w:val="28"/>
        </w:rPr>
        <w:t xml:space="preserve"> сәйкес қалалық шақыру комиссиясының құрамы құрылсын.</w:t>
      </w:r>
      <w:r>
        <w:br/>
      </w:r>
      <w:r>
        <w:rPr>
          <w:rFonts w:ascii="Times New Roman"/>
          <w:b w:val="false"/>
          <w:i w:val="false"/>
          <w:color w:val="000000"/>
          <w:sz w:val="28"/>
        </w:rPr>
        <w:t>
</w:t>
      </w:r>
      <w:r>
        <w:rPr>
          <w:rFonts w:ascii="Times New Roman"/>
          <w:b w:val="false"/>
          <w:i w:val="false"/>
          <w:color w:val="000000"/>
          <w:sz w:val="28"/>
        </w:rPr>
        <w:t>
      3. 2011 жылдың сәуір-маусымында және қазан-желтоқсанында азаматтарды кезекті мерзімді әскери қызметке шақыруды жүргізудің кестесі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Степногорск қаласы әкімдігінің осы қаулысының орындалуын бақылау Степногорск қаласы әкімінің орынбасары Г.Ә.Сәдуақасоваға жүктелсін.</w:t>
      </w:r>
      <w:r>
        <w:br/>
      </w:r>
      <w:r>
        <w:rPr>
          <w:rFonts w:ascii="Times New Roman"/>
          <w:b w:val="false"/>
          <w:i w:val="false"/>
          <w:color w:val="000000"/>
          <w:sz w:val="28"/>
        </w:rPr>
        <w:t>
</w:t>
      </w:r>
      <w:r>
        <w:rPr>
          <w:rFonts w:ascii="Times New Roman"/>
          <w:b w:val="false"/>
          <w:i w:val="false"/>
          <w:color w:val="000000"/>
          <w:sz w:val="28"/>
        </w:rPr>
        <w:t>
      5.Степногорск қаласы әкімдігінің осы қаулысы Степногорск қаласының Әділет басқармасында мемлекеттік тіркелген күнінен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Степногорск қаласының әкімі                А. Никишов</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«Ақмола облысы Степногорск</w:t>
      </w:r>
      <w:r>
        <w:br/>
      </w:r>
      <w:r>
        <w:rPr>
          <w:rFonts w:ascii="Times New Roman"/>
          <w:b w:val="false"/>
          <w:i w:val="false"/>
          <w:color w:val="000000"/>
          <w:sz w:val="28"/>
        </w:rPr>
        <w:t>
</w:t>
      </w:r>
      <w:r>
        <w:rPr>
          <w:rFonts w:ascii="Times New Roman"/>
          <w:b w:val="false"/>
          <w:i/>
          <w:color w:val="000000"/>
          <w:sz w:val="28"/>
        </w:rPr>
        <w:t>      қаласының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Н. Асылбеков</w:t>
      </w:r>
    </w:p>
    <w:p>
      <w:pPr>
        <w:spacing w:after="0"/>
        <w:ind w:left="0"/>
        <w:jc w:val="both"/>
      </w:pPr>
      <w:r>
        <w:rPr>
          <w:rFonts w:ascii="Times New Roman"/>
          <w:b w:val="false"/>
          <w:i/>
          <w:color w:val="000000"/>
          <w:sz w:val="28"/>
        </w:rPr>
        <w:t>      Ақмола облысы денсаулық</w:t>
      </w:r>
      <w:r>
        <w:br/>
      </w:r>
      <w:r>
        <w:rPr>
          <w:rFonts w:ascii="Times New Roman"/>
          <w:b w:val="false"/>
          <w:i w:val="false"/>
          <w:color w:val="000000"/>
          <w:sz w:val="28"/>
        </w:rPr>
        <w:t>
</w:t>
      </w:r>
      <w:r>
        <w:rPr>
          <w:rFonts w:ascii="Times New Roman"/>
          <w:b w:val="false"/>
          <w:i/>
          <w:color w:val="000000"/>
          <w:sz w:val="28"/>
        </w:rPr>
        <w:t>      сақтау басқармасы жанындағы</w:t>
      </w:r>
      <w:r>
        <w:br/>
      </w:r>
      <w:r>
        <w:rPr>
          <w:rFonts w:ascii="Times New Roman"/>
          <w:b w:val="false"/>
          <w:i w:val="false"/>
          <w:color w:val="000000"/>
          <w:sz w:val="28"/>
        </w:rPr>
        <w:t>
</w:t>
      </w:r>
      <w:r>
        <w:rPr>
          <w:rFonts w:ascii="Times New Roman"/>
          <w:b w:val="false"/>
          <w:i/>
          <w:color w:val="000000"/>
          <w:sz w:val="28"/>
        </w:rPr>
        <w:t>      «Степногорск қалалық емханасы»</w:t>
      </w:r>
      <w:r>
        <w:br/>
      </w:r>
      <w:r>
        <w:rPr>
          <w:rFonts w:ascii="Times New Roman"/>
          <w:b w:val="false"/>
          <w:i w:val="false"/>
          <w:color w:val="000000"/>
          <w:sz w:val="28"/>
        </w:rPr>
        <w:t>
</w:t>
      </w:r>
      <w:r>
        <w:rPr>
          <w:rFonts w:ascii="Times New Roman"/>
          <w:b w:val="false"/>
          <w:i/>
          <w:color w:val="000000"/>
          <w:sz w:val="28"/>
        </w:rPr>
        <w:t>      мемлекеттік коммуналдық қазыналық</w:t>
      </w:r>
      <w:r>
        <w:br/>
      </w:r>
      <w:r>
        <w:rPr>
          <w:rFonts w:ascii="Times New Roman"/>
          <w:b w:val="false"/>
          <w:i w:val="false"/>
          <w:color w:val="000000"/>
          <w:sz w:val="28"/>
        </w:rPr>
        <w:t>
</w:t>
      </w:r>
      <w:r>
        <w:rPr>
          <w:rFonts w:ascii="Times New Roman"/>
          <w:b w:val="false"/>
          <w:i/>
          <w:color w:val="000000"/>
          <w:sz w:val="28"/>
        </w:rPr>
        <w:t>      кәсіпорнының бас дәрігері                 А. Дүйсенов</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Ақмола облысының Ішкі</w:t>
      </w:r>
      <w:r>
        <w:br/>
      </w:r>
      <w:r>
        <w:rPr>
          <w:rFonts w:ascii="Times New Roman"/>
          <w:b w:val="false"/>
          <w:i w:val="false"/>
          <w:color w:val="000000"/>
          <w:sz w:val="28"/>
        </w:rPr>
        <w:t>
</w:t>
      </w:r>
      <w:r>
        <w:rPr>
          <w:rFonts w:ascii="Times New Roman"/>
          <w:b w:val="false"/>
          <w:i/>
          <w:color w:val="000000"/>
          <w:sz w:val="28"/>
        </w:rPr>
        <w:t>      істер департаменті Степногорск</w:t>
      </w:r>
      <w:r>
        <w:br/>
      </w:r>
      <w:r>
        <w:rPr>
          <w:rFonts w:ascii="Times New Roman"/>
          <w:b w:val="false"/>
          <w:i w:val="false"/>
          <w:color w:val="000000"/>
          <w:sz w:val="28"/>
        </w:rPr>
        <w:t>
</w:t>
      </w:r>
      <w:r>
        <w:rPr>
          <w:rFonts w:ascii="Times New Roman"/>
          <w:b w:val="false"/>
          <w:i/>
          <w:color w:val="000000"/>
          <w:sz w:val="28"/>
        </w:rPr>
        <w:t>      қаласының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Е. Мұқанов</w:t>
      </w:r>
    </w:p>
    <w:bookmarkStart w:name="z7" w:id="1"/>
    <w:p>
      <w:pPr>
        <w:spacing w:after="0"/>
        <w:ind w:left="0"/>
        <w:jc w:val="both"/>
      </w:pPr>
      <w:r>
        <w:rPr>
          <w:rFonts w:ascii="Times New Roman"/>
          <w:b w:val="false"/>
          <w:i w:val="false"/>
          <w:color w:val="000000"/>
          <w:sz w:val="28"/>
        </w:rPr>
        <w:t xml:space="preserve">
Степногорск қаласы  </w:t>
      </w:r>
      <w:r>
        <w:br/>
      </w:r>
      <w:r>
        <w:rPr>
          <w:rFonts w:ascii="Times New Roman"/>
          <w:b w:val="false"/>
          <w:i w:val="false"/>
          <w:color w:val="000000"/>
          <w:sz w:val="28"/>
        </w:rPr>
        <w:t>
әкімдігінің 2011 жылғы</w:t>
      </w:r>
      <w:r>
        <w:br/>
      </w:r>
      <w:r>
        <w:rPr>
          <w:rFonts w:ascii="Times New Roman"/>
          <w:b w:val="false"/>
          <w:i w:val="false"/>
          <w:color w:val="000000"/>
          <w:sz w:val="28"/>
        </w:rPr>
        <w:t>
18 наурыздағы № А-3/93</w:t>
      </w:r>
      <w:r>
        <w:br/>
      </w:r>
      <w:r>
        <w:rPr>
          <w:rFonts w:ascii="Times New Roman"/>
          <w:b w:val="false"/>
          <w:i w:val="false"/>
          <w:color w:val="000000"/>
          <w:sz w:val="28"/>
        </w:rPr>
        <w:t xml:space="preserve">
қаулысына 1 қосымша </w:t>
      </w:r>
    </w:p>
    <w:bookmarkEnd w:id="1"/>
    <w:p>
      <w:pPr>
        <w:spacing w:after="0"/>
        <w:ind w:left="0"/>
        <w:jc w:val="both"/>
      </w:pPr>
      <w:r>
        <w:rPr>
          <w:rFonts w:ascii="Times New Roman"/>
          <w:b w:val="false"/>
          <w:i w:val="false"/>
          <w:color w:val="ff0000"/>
          <w:sz w:val="28"/>
        </w:rPr>
        <w:t xml:space="preserve">      Ескерту. 1 қосымша жаңа редакцияда - Ақмола облысы Степногорск қаласы әкімдігінің 2011.10.31 </w:t>
      </w:r>
      <w:r>
        <w:rPr>
          <w:rFonts w:ascii="Times New Roman"/>
          <w:b w:val="false"/>
          <w:i w:val="false"/>
          <w:color w:val="ff0000"/>
          <w:sz w:val="28"/>
        </w:rPr>
        <w:t>№ А-10/436</w:t>
      </w:r>
      <w:r>
        <w:rPr>
          <w:rFonts w:ascii="Times New Roman"/>
          <w:b w:val="false"/>
          <w:i w:val="false"/>
          <w:color w:val="ff0000"/>
          <w:sz w:val="28"/>
        </w:rPr>
        <w:t xml:space="preserve"> (ресми жарияланған күннен бастап қолданысқа енгізіледі) қаулысымен</w:t>
      </w:r>
    </w:p>
    <w:p>
      <w:pPr>
        <w:spacing w:after="0"/>
        <w:ind w:left="0"/>
        <w:jc w:val="left"/>
      </w:pPr>
      <w:r>
        <w:rPr>
          <w:rFonts w:ascii="Times New Roman"/>
          <w:b/>
          <w:i w:val="false"/>
          <w:color w:val="000000"/>
        </w:rPr>
        <w:t xml:space="preserve"> Қалалық шақыру комиссиясының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7"/>
        <w:gridCol w:w="8273"/>
      </w:tblGrid>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Асылбеков Нұржан Төлеужанұлы</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Степногорск қаласының Қорғаныс істері жөніндегі бөлімі» мемлекеттік мекемесінің бастығы (келісім бойынша)</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Боцман Николай Яковлевич</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әкімінің аппараты» мемлекеттік мекемесінің бас маманы, комиссия төрағасының орынбасары</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Сақыпов Бауыржан Ергібекұлы</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Ішкі істер министрлігі Ақмола облысының Ішкі істер департаменті Степногорск қаласының ішкі істер бөлімі» мемлекеттік мекемесі бастығының орынбасары (келісім бойынша)</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Хасенов Ондасын Сайынұлы</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денсаулық сақтау басқармасының жанындағы «Степногорск орталық қалалық ауруханасы» шаруашылық жүргізу құқығындағы мемлекеттік коммуналдық кәсіпорнының хирург – үйлестіруші (келісім бойынша)</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Вернигора Наталья Ивановна</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әкімдігінің жанындағы «Степногорск қалалық емханасы» шаруашылық жүргізу құқығындағы мемлекеттік коммуналдық кәсіпорнының медициналық бикесі, комиссия хатшысы (келісім бойынша)</w:t>
            </w:r>
          </w:p>
        </w:tc>
      </w:tr>
    </w:tbl>
    <w:bookmarkStart w:name="z8" w:id="2"/>
    <w:p>
      <w:pPr>
        <w:spacing w:after="0"/>
        <w:ind w:left="0"/>
        <w:jc w:val="both"/>
      </w:pPr>
      <w:r>
        <w:rPr>
          <w:rFonts w:ascii="Times New Roman"/>
          <w:b w:val="false"/>
          <w:i w:val="false"/>
          <w:color w:val="000000"/>
          <w:sz w:val="28"/>
        </w:rPr>
        <w:t>
Степногорск әкімдігінің</w:t>
      </w:r>
      <w:r>
        <w:br/>
      </w:r>
      <w:r>
        <w:rPr>
          <w:rFonts w:ascii="Times New Roman"/>
          <w:b w:val="false"/>
          <w:i w:val="false"/>
          <w:color w:val="000000"/>
          <w:sz w:val="28"/>
        </w:rPr>
        <w:t>
2011 жылғы 18 наурыздағы</w:t>
      </w:r>
      <w:r>
        <w:br/>
      </w:r>
      <w:r>
        <w:rPr>
          <w:rFonts w:ascii="Times New Roman"/>
          <w:b w:val="false"/>
          <w:i w:val="false"/>
          <w:color w:val="000000"/>
          <w:sz w:val="28"/>
        </w:rPr>
        <w:t xml:space="preserve">
№ А-3/93 қаулысымен  </w:t>
      </w:r>
      <w:r>
        <w:br/>
      </w:r>
      <w:r>
        <w:rPr>
          <w:rFonts w:ascii="Times New Roman"/>
          <w:b w:val="false"/>
          <w:i w:val="false"/>
          <w:color w:val="000000"/>
          <w:sz w:val="28"/>
        </w:rPr>
        <w:t xml:space="preserve">
бекітілген 2 қосымша </w:t>
      </w:r>
    </w:p>
    <w:bookmarkEnd w:id="2"/>
    <w:p>
      <w:pPr>
        <w:spacing w:after="0"/>
        <w:ind w:left="0"/>
        <w:jc w:val="left"/>
      </w:pPr>
      <w:r>
        <w:rPr>
          <w:rFonts w:ascii="Times New Roman"/>
          <w:b/>
          <w:i w:val="false"/>
          <w:color w:val="000000"/>
        </w:rPr>
        <w:t xml:space="preserve"> 2011 жылдың сәуір-маусымында және қазан-желтоқсанда</w:t>
      </w:r>
      <w:r>
        <w:br/>
      </w:r>
      <w:r>
        <w:rPr>
          <w:rFonts w:ascii="Times New Roman"/>
          <w:b/>
          <w:i w:val="false"/>
          <w:color w:val="000000"/>
        </w:rPr>
        <w:t>
әскери қызметке азаматтарды шақыруды жүргізу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2"/>
        <w:gridCol w:w="10968"/>
      </w:tblGrid>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мекеннің атауы</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Бестөбе кенті</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Заводской кенті</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селосы</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616"/>
        <w:gridCol w:w="616"/>
        <w:gridCol w:w="616"/>
        <w:gridCol w:w="598"/>
        <w:gridCol w:w="616"/>
        <w:gridCol w:w="616"/>
        <w:gridCol w:w="616"/>
        <w:gridCol w:w="598"/>
        <w:gridCol w:w="708"/>
        <w:gridCol w:w="616"/>
        <w:gridCol w:w="616"/>
        <w:gridCol w:w="617"/>
        <w:gridCol w:w="617"/>
        <w:gridCol w:w="617"/>
        <w:gridCol w:w="617"/>
        <w:gridCol w:w="617"/>
        <w:gridCol w:w="617"/>
        <w:gridCol w:w="617"/>
        <w:gridCol w:w="617"/>
        <w:gridCol w:w="617"/>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p>
            <w:pPr>
              <w:spacing w:after="20"/>
              <w:ind w:left="20"/>
              <w:jc w:val="both"/>
            </w:pPr>
            <w:r>
              <w:rPr>
                <w:rFonts w:ascii="Times New Roman"/>
                <w:b w:val="false"/>
                <w:i w:val="false"/>
                <w:color w:val="000000"/>
                <w:sz w:val="20"/>
              </w:rPr>
              <w:t>04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04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p>
            <w:pPr>
              <w:spacing w:after="20"/>
              <w:ind w:left="20"/>
              <w:jc w:val="both"/>
            </w:pPr>
            <w:r>
              <w:rPr>
                <w:rFonts w:ascii="Times New Roman"/>
                <w:b w:val="false"/>
                <w:i w:val="false"/>
                <w:color w:val="000000"/>
                <w:sz w:val="20"/>
              </w:rPr>
              <w:t>04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04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p>
            <w:pPr>
              <w:spacing w:after="20"/>
              <w:ind w:left="20"/>
              <w:jc w:val="both"/>
            </w:pPr>
            <w:r>
              <w:rPr>
                <w:rFonts w:ascii="Times New Roman"/>
                <w:b w:val="false"/>
                <w:i w:val="false"/>
                <w:color w:val="000000"/>
                <w:sz w:val="20"/>
              </w:rPr>
              <w:t>04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p>
            <w:pPr>
              <w:spacing w:after="20"/>
              <w:ind w:left="20"/>
              <w:jc w:val="both"/>
            </w:pPr>
            <w:r>
              <w:rPr>
                <w:rFonts w:ascii="Times New Roman"/>
                <w:b w:val="false"/>
                <w:i w:val="false"/>
                <w:color w:val="000000"/>
                <w:sz w:val="20"/>
              </w:rPr>
              <w:t>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p>
            <w:pPr>
              <w:spacing w:after="20"/>
              <w:ind w:left="20"/>
              <w:jc w:val="both"/>
            </w:pPr>
            <w:r>
              <w:rPr>
                <w:rFonts w:ascii="Times New Roman"/>
                <w:b w:val="false"/>
                <w:i w:val="false"/>
                <w:color w:val="000000"/>
                <w:sz w:val="20"/>
              </w:rPr>
              <w:t>04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 xml:space="preserve">04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p>
            <w:pPr>
              <w:spacing w:after="20"/>
              <w:ind w:left="20"/>
              <w:jc w:val="both"/>
            </w:pPr>
            <w:r>
              <w:rPr>
                <w:rFonts w:ascii="Times New Roman"/>
                <w:b w:val="false"/>
                <w:i w:val="false"/>
                <w:color w:val="000000"/>
                <w:sz w:val="20"/>
              </w:rPr>
              <w:t>04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0890"/>
      </w:tblGrid>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10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мекеннің атауы</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w:t>
            </w:r>
          </w:p>
        </w:tc>
      </w:tr>
      <w:tr>
        <w:trPr>
          <w:trHeight w:val="21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Бестөбе кенті</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Заводской кенті</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селосы</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646"/>
        <w:gridCol w:w="646"/>
        <w:gridCol w:w="646"/>
        <w:gridCol w:w="646"/>
        <w:gridCol w:w="646"/>
        <w:gridCol w:w="646"/>
        <w:gridCol w:w="789"/>
        <w:gridCol w:w="687"/>
        <w:gridCol w:w="687"/>
        <w:gridCol w:w="688"/>
        <w:gridCol w:w="688"/>
        <w:gridCol w:w="688"/>
        <w:gridCol w:w="728"/>
        <w:gridCol w:w="647"/>
        <w:gridCol w:w="647"/>
        <w:gridCol w:w="790"/>
        <w:gridCol w:w="791"/>
        <w:gridCol w:w="648"/>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жұмыстарының күндері және шақырылушылардың саны</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05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05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p>
            <w:pPr>
              <w:spacing w:after="20"/>
              <w:ind w:left="20"/>
              <w:jc w:val="both"/>
            </w:pPr>
            <w:r>
              <w:rPr>
                <w:rFonts w:ascii="Times New Roman"/>
                <w:b w:val="false"/>
                <w:i w:val="false"/>
                <w:color w:val="000000"/>
                <w:sz w:val="20"/>
              </w:rPr>
              <w:t>05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p>
            <w:pPr>
              <w:spacing w:after="20"/>
              <w:ind w:left="20"/>
              <w:jc w:val="both"/>
            </w:pPr>
            <w:r>
              <w:rPr>
                <w:rFonts w:ascii="Times New Roman"/>
                <w:b w:val="false"/>
                <w:i w:val="false"/>
                <w:color w:val="000000"/>
                <w:sz w:val="20"/>
              </w:rPr>
              <w:t>05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p>
            <w:pPr>
              <w:spacing w:after="20"/>
              <w:ind w:left="20"/>
              <w:jc w:val="both"/>
            </w:pPr>
            <w:r>
              <w:rPr>
                <w:rFonts w:ascii="Times New Roman"/>
                <w:b w:val="false"/>
                <w:i w:val="false"/>
                <w:color w:val="000000"/>
                <w:sz w:val="20"/>
              </w:rPr>
              <w:t>05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p>
            <w:pPr>
              <w:spacing w:after="20"/>
              <w:ind w:left="20"/>
              <w:jc w:val="both"/>
            </w:pPr>
            <w:r>
              <w:rPr>
                <w:rFonts w:ascii="Times New Roman"/>
                <w:b w:val="false"/>
                <w:i w:val="false"/>
                <w:color w:val="000000"/>
                <w:sz w:val="20"/>
              </w:rPr>
              <w:t>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p>
            <w:pPr>
              <w:spacing w:after="20"/>
              <w:ind w:left="20"/>
              <w:jc w:val="both"/>
            </w:pPr>
            <w:r>
              <w:rPr>
                <w:rFonts w:ascii="Times New Roman"/>
                <w:b w:val="false"/>
                <w:i w:val="false"/>
                <w:color w:val="000000"/>
                <w:sz w:val="20"/>
              </w:rPr>
              <w:t>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p>
            <w:pPr>
              <w:spacing w:after="20"/>
              <w:ind w:left="20"/>
              <w:jc w:val="both"/>
            </w:pPr>
            <w:r>
              <w:rPr>
                <w:rFonts w:ascii="Times New Roman"/>
                <w:b w:val="false"/>
                <w:i w:val="false"/>
                <w:color w:val="000000"/>
                <w:sz w:val="20"/>
              </w:rPr>
              <w:t>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p>
            <w:pPr>
              <w:spacing w:after="20"/>
              <w:ind w:left="20"/>
              <w:jc w:val="both"/>
            </w:pPr>
            <w:r>
              <w:rPr>
                <w:rFonts w:ascii="Times New Roman"/>
                <w:b w:val="false"/>
                <w:i w:val="false"/>
                <w:color w:val="000000"/>
                <w:sz w:val="20"/>
              </w:rPr>
              <w:t>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p>
            <w:pPr>
              <w:spacing w:after="20"/>
              <w:ind w:left="20"/>
              <w:jc w:val="both"/>
            </w:pPr>
            <w:r>
              <w:rPr>
                <w:rFonts w:ascii="Times New Roman"/>
                <w:b w:val="false"/>
                <w:i w:val="false"/>
                <w:color w:val="000000"/>
                <w:sz w:val="20"/>
              </w:rPr>
              <w:t>05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05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p>
            <w:pPr>
              <w:spacing w:after="20"/>
              <w:ind w:left="20"/>
              <w:jc w:val="both"/>
            </w:pPr>
            <w:r>
              <w:rPr>
                <w:rFonts w:ascii="Times New Roman"/>
                <w:b w:val="false"/>
                <w:i w:val="false"/>
                <w:color w:val="000000"/>
                <w:sz w:val="20"/>
              </w:rPr>
              <w:t>05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p>
            <w:pPr>
              <w:spacing w:after="20"/>
              <w:ind w:left="20"/>
              <w:jc w:val="both"/>
            </w:pPr>
            <w:r>
              <w:rPr>
                <w:rFonts w:ascii="Times New Roman"/>
                <w:b w:val="false"/>
                <w:i w:val="false"/>
                <w:color w:val="000000"/>
                <w:sz w:val="20"/>
              </w:rPr>
              <w:t>05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p>
            <w:pPr>
              <w:spacing w:after="20"/>
              <w:ind w:left="20"/>
              <w:jc w:val="both"/>
            </w:pPr>
            <w:r>
              <w:rPr>
                <w:rFonts w:ascii="Times New Roman"/>
                <w:b w:val="false"/>
                <w:i w:val="false"/>
                <w:color w:val="000000"/>
                <w:sz w:val="20"/>
              </w:rPr>
              <w:t>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05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p>
            <w:pPr>
              <w:spacing w:after="20"/>
              <w:ind w:left="20"/>
              <w:jc w:val="both"/>
            </w:pPr>
            <w:r>
              <w:rPr>
                <w:rFonts w:ascii="Times New Roman"/>
                <w:b w:val="false"/>
                <w:i w:val="false"/>
                <w:color w:val="000000"/>
                <w:sz w:val="20"/>
              </w:rPr>
              <w:t>05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3"/>
        <w:gridCol w:w="10477"/>
      </w:tblGrid>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мекеннің атауы</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Бестөбе кенті</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Заводской кенті</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селосы</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592"/>
        <w:gridCol w:w="592"/>
        <w:gridCol w:w="592"/>
        <w:gridCol w:w="592"/>
        <w:gridCol w:w="592"/>
        <w:gridCol w:w="592"/>
        <w:gridCol w:w="592"/>
        <w:gridCol w:w="592"/>
        <w:gridCol w:w="592"/>
        <w:gridCol w:w="592"/>
        <w:gridCol w:w="592"/>
        <w:gridCol w:w="578"/>
        <w:gridCol w:w="592"/>
        <w:gridCol w:w="592"/>
        <w:gridCol w:w="593"/>
        <w:gridCol w:w="593"/>
        <w:gridCol w:w="593"/>
        <w:gridCol w:w="593"/>
        <w:gridCol w:w="593"/>
        <w:gridCol w:w="593"/>
        <w:gridCol w:w="593"/>
      </w:tblGrid>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жұмыстарының күндері және шақырылушылардың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p>
            <w:pPr>
              <w:spacing w:after="20"/>
              <w:ind w:left="20"/>
              <w:jc w:val="both"/>
            </w:pPr>
            <w:r>
              <w:rPr>
                <w:rFonts w:ascii="Times New Roman"/>
                <w:b w:val="false"/>
                <w:i w:val="false"/>
                <w:color w:val="000000"/>
                <w:sz w:val="20"/>
              </w:rPr>
              <w:t>06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p>
            <w:pPr>
              <w:spacing w:after="20"/>
              <w:ind w:left="20"/>
              <w:jc w:val="both"/>
            </w:pPr>
            <w:r>
              <w:rPr>
                <w:rFonts w:ascii="Times New Roman"/>
                <w:b w:val="false"/>
                <w:i w:val="false"/>
                <w:color w:val="000000"/>
                <w:sz w:val="20"/>
              </w:rPr>
              <w:t>06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p>
            <w:pPr>
              <w:spacing w:after="20"/>
              <w:ind w:left="20"/>
              <w:jc w:val="both"/>
            </w:pPr>
            <w:r>
              <w:rPr>
                <w:rFonts w:ascii="Times New Roman"/>
                <w:b w:val="false"/>
                <w:i w:val="false"/>
                <w:color w:val="000000"/>
                <w:sz w:val="20"/>
              </w:rPr>
              <w:t>06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p>
            <w:pPr>
              <w:spacing w:after="20"/>
              <w:ind w:left="20"/>
              <w:jc w:val="both"/>
            </w:pPr>
            <w:r>
              <w:rPr>
                <w:rFonts w:ascii="Times New Roman"/>
                <w:b w:val="false"/>
                <w:i w:val="false"/>
                <w:color w:val="000000"/>
                <w:sz w:val="20"/>
              </w:rPr>
              <w:t>06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06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p>
            <w:pPr>
              <w:spacing w:after="20"/>
              <w:ind w:left="20"/>
              <w:jc w:val="both"/>
            </w:pPr>
            <w:r>
              <w:rPr>
                <w:rFonts w:ascii="Times New Roman"/>
                <w:b w:val="false"/>
                <w:i w:val="false"/>
                <w:color w:val="000000"/>
                <w:sz w:val="20"/>
              </w:rPr>
              <w:t>06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06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p>
            <w:pPr>
              <w:spacing w:after="20"/>
              <w:ind w:left="20"/>
              <w:jc w:val="both"/>
            </w:pPr>
            <w:r>
              <w:rPr>
                <w:rFonts w:ascii="Times New Roman"/>
                <w:b w:val="false"/>
                <w:i w:val="false"/>
                <w:color w:val="000000"/>
                <w:sz w:val="20"/>
              </w:rPr>
              <w:t>06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06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p>
            <w:pPr>
              <w:spacing w:after="20"/>
              <w:ind w:left="20"/>
              <w:jc w:val="both"/>
            </w:pPr>
            <w:r>
              <w:rPr>
                <w:rFonts w:ascii="Times New Roman"/>
                <w:b w:val="false"/>
                <w:i w:val="false"/>
                <w:color w:val="000000"/>
                <w:sz w:val="20"/>
              </w:rPr>
              <w:t>06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p>
            <w:pPr>
              <w:spacing w:after="20"/>
              <w:ind w:left="20"/>
              <w:jc w:val="both"/>
            </w:pPr>
            <w:r>
              <w:rPr>
                <w:rFonts w:ascii="Times New Roman"/>
                <w:b w:val="false"/>
                <w:i w:val="false"/>
                <w:color w:val="000000"/>
                <w:sz w:val="20"/>
              </w:rPr>
              <w:t>06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p>
            <w:pPr>
              <w:spacing w:after="20"/>
              <w:ind w:left="20"/>
              <w:jc w:val="both"/>
            </w:pPr>
            <w:r>
              <w:rPr>
                <w:rFonts w:ascii="Times New Roman"/>
                <w:b w:val="false"/>
                <w:i w:val="false"/>
                <w:color w:val="000000"/>
                <w:sz w:val="20"/>
              </w:rPr>
              <w:t>06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06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06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10556"/>
      </w:tblGrid>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р/р</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мекеннің атауы</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w:t>
            </w:r>
          </w:p>
        </w:tc>
      </w:tr>
      <w:tr>
        <w:trPr>
          <w:trHeight w:val="21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Бестөбе кенті</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Заводской кенті</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селосы</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597"/>
        <w:gridCol w:w="597"/>
        <w:gridCol w:w="597"/>
        <w:gridCol w:w="662"/>
        <w:gridCol w:w="597"/>
        <w:gridCol w:w="597"/>
        <w:gridCol w:w="597"/>
        <w:gridCol w:w="597"/>
        <w:gridCol w:w="646"/>
        <w:gridCol w:w="711"/>
        <w:gridCol w:w="598"/>
        <w:gridCol w:w="711"/>
        <w:gridCol w:w="711"/>
        <w:gridCol w:w="598"/>
        <w:gridCol w:w="598"/>
        <w:gridCol w:w="598"/>
        <w:gridCol w:w="598"/>
        <w:gridCol w:w="598"/>
        <w:gridCol w:w="598"/>
        <w:gridCol w:w="598"/>
      </w:tblGrid>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p>
            <w:pPr>
              <w:spacing w:after="20"/>
              <w:ind w:left="20"/>
              <w:jc w:val="both"/>
            </w:pPr>
            <w:r>
              <w:rPr>
                <w:rFonts w:ascii="Times New Roman"/>
                <w:b w:val="false"/>
                <w:i w:val="false"/>
                <w:color w:val="000000"/>
                <w:sz w:val="20"/>
              </w:rPr>
              <w:t>10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10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10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10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p>
            <w:pPr>
              <w:spacing w:after="20"/>
              <w:ind w:left="20"/>
              <w:jc w:val="both"/>
            </w:pPr>
            <w:r>
              <w:rPr>
                <w:rFonts w:ascii="Times New Roman"/>
                <w:b w:val="false"/>
                <w:i w:val="false"/>
                <w:color w:val="000000"/>
                <w:sz w:val="20"/>
              </w:rPr>
              <w:t>10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p>
            <w:pPr>
              <w:spacing w:after="20"/>
              <w:ind w:left="20"/>
              <w:jc w:val="both"/>
            </w:pPr>
            <w:r>
              <w:rPr>
                <w:rFonts w:ascii="Times New Roman"/>
                <w:b w:val="false"/>
                <w:i w:val="false"/>
                <w:color w:val="000000"/>
                <w:sz w:val="20"/>
              </w:rPr>
              <w:t>10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p>
            <w:pPr>
              <w:spacing w:after="20"/>
              <w:ind w:left="20"/>
              <w:jc w:val="both"/>
            </w:pPr>
            <w:r>
              <w:rPr>
                <w:rFonts w:ascii="Times New Roman"/>
                <w:b w:val="false"/>
                <w:i w:val="false"/>
                <w:color w:val="000000"/>
                <w:sz w:val="20"/>
              </w:rPr>
              <w:t>10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p>
            <w:pPr>
              <w:spacing w:after="20"/>
              <w:ind w:left="20"/>
              <w:jc w:val="both"/>
            </w:pPr>
            <w:r>
              <w:rPr>
                <w:rFonts w:ascii="Times New Roman"/>
                <w:b w:val="false"/>
                <w:i w:val="false"/>
                <w:color w:val="000000"/>
                <w:sz w:val="20"/>
              </w:rPr>
              <w:t>10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p>
            <w:pPr>
              <w:spacing w:after="20"/>
              <w:ind w:left="20"/>
              <w:jc w:val="both"/>
            </w:pPr>
            <w:r>
              <w:rPr>
                <w:rFonts w:ascii="Times New Roman"/>
                <w:b w:val="false"/>
                <w:i w:val="false"/>
                <w:color w:val="000000"/>
                <w:sz w:val="20"/>
              </w:rPr>
              <w:t>10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p>
            <w:pPr>
              <w:spacing w:after="20"/>
              <w:ind w:left="20"/>
              <w:jc w:val="both"/>
            </w:pPr>
            <w:r>
              <w:rPr>
                <w:rFonts w:ascii="Times New Roman"/>
                <w:b w:val="false"/>
                <w:i w:val="false"/>
                <w:color w:val="000000"/>
                <w:sz w:val="20"/>
              </w:rPr>
              <w:t>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p>
            <w:pPr>
              <w:spacing w:after="20"/>
              <w:ind w:left="20"/>
              <w:jc w:val="both"/>
            </w:pPr>
            <w:r>
              <w:rPr>
                <w:rFonts w:ascii="Times New Roman"/>
                <w:b w:val="false"/>
                <w:i w:val="false"/>
                <w:color w:val="000000"/>
                <w:sz w:val="20"/>
              </w:rPr>
              <w:t>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10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p>
            <w:pPr>
              <w:spacing w:after="20"/>
              <w:ind w:left="20"/>
              <w:jc w:val="both"/>
            </w:pPr>
            <w:r>
              <w:rPr>
                <w:rFonts w:ascii="Times New Roman"/>
                <w:b w:val="false"/>
                <w:i w:val="false"/>
                <w:color w:val="000000"/>
                <w:sz w:val="20"/>
              </w:rPr>
              <w:t>10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10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p>
            <w:pPr>
              <w:spacing w:after="20"/>
              <w:ind w:left="20"/>
              <w:jc w:val="both"/>
            </w:pPr>
            <w:r>
              <w:rPr>
                <w:rFonts w:ascii="Times New Roman"/>
                <w:b w:val="false"/>
                <w:i w:val="false"/>
                <w:color w:val="000000"/>
                <w:sz w:val="20"/>
              </w:rPr>
              <w:t>10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p>
            <w:pPr>
              <w:spacing w:after="20"/>
              <w:ind w:left="20"/>
              <w:jc w:val="both"/>
            </w:pPr>
            <w:r>
              <w:rPr>
                <w:rFonts w:ascii="Times New Roman"/>
                <w:b w:val="false"/>
                <w:i w:val="false"/>
                <w:color w:val="000000"/>
                <w:sz w:val="20"/>
              </w:rPr>
              <w:t>10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p>
            <w:pPr>
              <w:spacing w:after="20"/>
              <w:ind w:left="20"/>
              <w:jc w:val="both"/>
            </w:pPr>
            <w:r>
              <w:rPr>
                <w:rFonts w:ascii="Times New Roman"/>
                <w:b w:val="false"/>
                <w:i w:val="false"/>
                <w:color w:val="000000"/>
                <w:sz w:val="20"/>
              </w:rPr>
              <w:t>10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p>
            <w:pPr>
              <w:spacing w:after="20"/>
              <w:ind w:left="20"/>
              <w:jc w:val="both"/>
            </w:pPr>
            <w:r>
              <w:rPr>
                <w:rFonts w:ascii="Times New Roman"/>
                <w:b w:val="false"/>
                <w:i w:val="false"/>
                <w:color w:val="000000"/>
                <w:sz w:val="20"/>
              </w:rPr>
              <w:t>10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p>
            <w:pPr>
              <w:spacing w:after="20"/>
              <w:ind w:left="20"/>
              <w:jc w:val="both"/>
            </w:pPr>
            <w:r>
              <w:rPr>
                <w:rFonts w:ascii="Times New Roman"/>
                <w:b w:val="false"/>
                <w:i w:val="false"/>
                <w:color w:val="000000"/>
                <w:sz w:val="20"/>
              </w:rPr>
              <w:t>10</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9"/>
        <w:gridCol w:w="10721"/>
      </w:tblGrid>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мекеннің атауы</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Бестөбе кенті</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Заводской кенті</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селосы</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626"/>
        <w:gridCol w:w="610"/>
        <w:gridCol w:w="594"/>
        <w:gridCol w:w="594"/>
        <w:gridCol w:w="594"/>
        <w:gridCol w:w="594"/>
        <w:gridCol w:w="594"/>
        <w:gridCol w:w="594"/>
        <w:gridCol w:w="594"/>
        <w:gridCol w:w="594"/>
        <w:gridCol w:w="594"/>
        <w:gridCol w:w="708"/>
        <w:gridCol w:w="563"/>
        <w:gridCol w:w="595"/>
        <w:gridCol w:w="595"/>
        <w:gridCol w:w="595"/>
        <w:gridCol w:w="595"/>
        <w:gridCol w:w="595"/>
        <w:gridCol w:w="467"/>
        <w:gridCol w:w="595"/>
        <w:gridCol w:w="595"/>
      </w:tblGrid>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жұмыстарының күндері және шақырылушылардың саны</w:t>
            </w:r>
          </w:p>
        </w:tc>
      </w:tr>
      <w:tr>
        <w:trPr>
          <w:trHeight w:val="57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p>
            <w:pPr>
              <w:spacing w:after="20"/>
              <w:ind w:left="20"/>
              <w:jc w:val="both"/>
            </w:pPr>
            <w:r>
              <w:rPr>
                <w:rFonts w:ascii="Times New Roman"/>
                <w:b w:val="false"/>
                <w:i w:val="false"/>
                <w:color w:val="000000"/>
                <w:sz w:val="20"/>
              </w:rPr>
              <w:t>11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p>
            <w:pPr>
              <w:spacing w:after="20"/>
              <w:ind w:left="20"/>
              <w:jc w:val="both"/>
            </w:pPr>
            <w:r>
              <w:rPr>
                <w:rFonts w:ascii="Times New Roman"/>
                <w:b w:val="false"/>
                <w:i w:val="false"/>
                <w:color w:val="000000"/>
                <w:sz w:val="20"/>
              </w:rPr>
              <w:t>11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p>
            <w:pPr>
              <w:spacing w:after="20"/>
              <w:ind w:left="20"/>
              <w:jc w:val="both"/>
            </w:pPr>
            <w:r>
              <w:rPr>
                <w:rFonts w:ascii="Times New Roman"/>
                <w:b w:val="false"/>
                <w:i w:val="false"/>
                <w:color w:val="000000"/>
                <w:sz w:val="20"/>
              </w:rPr>
              <w:t>11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11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p>
            <w:pPr>
              <w:spacing w:after="20"/>
              <w:ind w:left="20"/>
              <w:jc w:val="both"/>
            </w:pPr>
            <w:r>
              <w:rPr>
                <w:rFonts w:ascii="Times New Roman"/>
                <w:b w:val="false"/>
                <w:i w:val="false"/>
                <w:color w:val="000000"/>
                <w:sz w:val="20"/>
              </w:rPr>
              <w:t>11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11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p>
            <w:pPr>
              <w:spacing w:after="20"/>
              <w:ind w:left="20"/>
              <w:jc w:val="both"/>
            </w:pPr>
            <w:r>
              <w:rPr>
                <w:rFonts w:ascii="Times New Roman"/>
                <w:b w:val="false"/>
                <w:i w:val="false"/>
                <w:color w:val="000000"/>
                <w:sz w:val="20"/>
              </w:rPr>
              <w:t>11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p>
            <w:pPr>
              <w:spacing w:after="20"/>
              <w:ind w:left="20"/>
              <w:jc w:val="both"/>
            </w:pPr>
            <w:r>
              <w:rPr>
                <w:rFonts w:ascii="Times New Roman"/>
                <w:b w:val="false"/>
                <w:i w:val="false"/>
                <w:color w:val="000000"/>
                <w:sz w:val="20"/>
              </w:rPr>
              <w:t>11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11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p>
            <w:pPr>
              <w:spacing w:after="20"/>
              <w:ind w:left="20"/>
              <w:jc w:val="both"/>
            </w:pPr>
            <w:r>
              <w:rPr>
                <w:rFonts w:ascii="Times New Roman"/>
                <w:b w:val="false"/>
                <w:i w:val="false"/>
                <w:color w:val="000000"/>
                <w:sz w:val="20"/>
              </w:rPr>
              <w:t>11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p>
            <w:pPr>
              <w:spacing w:after="20"/>
              <w:ind w:left="20"/>
              <w:jc w:val="both"/>
            </w:pPr>
            <w:r>
              <w:rPr>
                <w:rFonts w:ascii="Times New Roman"/>
                <w:b w:val="false"/>
                <w:i w:val="false"/>
                <w:color w:val="000000"/>
                <w:sz w:val="20"/>
              </w:rPr>
              <w:t>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p>
            <w:pPr>
              <w:spacing w:after="20"/>
              <w:ind w:left="20"/>
              <w:jc w:val="both"/>
            </w:pPr>
            <w:r>
              <w:rPr>
                <w:rFonts w:ascii="Times New Roman"/>
                <w:b w:val="false"/>
                <w:i w:val="false"/>
                <w:color w:val="000000"/>
                <w:sz w:val="20"/>
              </w:rPr>
              <w:t>11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p>
            <w:pPr>
              <w:spacing w:after="20"/>
              <w:ind w:left="20"/>
              <w:jc w:val="both"/>
            </w:pPr>
            <w:r>
              <w:rPr>
                <w:rFonts w:ascii="Times New Roman"/>
                <w:b w:val="false"/>
                <w:i w:val="false"/>
                <w:color w:val="000000"/>
                <w:sz w:val="20"/>
              </w:rPr>
              <w:t>11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p>
            <w:pPr>
              <w:spacing w:after="20"/>
              <w:ind w:left="20"/>
              <w:jc w:val="both"/>
            </w:pPr>
            <w:r>
              <w:rPr>
                <w:rFonts w:ascii="Times New Roman"/>
                <w:b w:val="false"/>
                <w:i w:val="false"/>
                <w:color w:val="000000"/>
                <w:sz w:val="20"/>
              </w:rPr>
              <w:t>11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p>
            <w:pPr>
              <w:spacing w:after="20"/>
              <w:ind w:left="20"/>
              <w:jc w:val="both"/>
            </w:pPr>
            <w:r>
              <w:rPr>
                <w:rFonts w:ascii="Times New Roman"/>
                <w:b w:val="false"/>
                <w:i w:val="false"/>
                <w:color w:val="000000"/>
                <w:sz w:val="20"/>
              </w:rPr>
              <w:t>11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p>
            <w:pPr>
              <w:spacing w:after="20"/>
              <w:ind w:left="20"/>
              <w:jc w:val="both"/>
            </w:pPr>
            <w:r>
              <w:rPr>
                <w:rFonts w:ascii="Times New Roman"/>
                <w:b w:val="false"/>
                <w:i w:val="false"/>
                <w:color w:val="000000"/>
                <w:sz w:val="20"/>
              </w:rPr>
              <w:t>11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p>
            <w:pPr>
              <w:spacing w:after="20"/>
              <w:ind w:left="20"/>
              <w:jc w:val="both"/>
            </w:pPr>
            <w:r>
              <w:rPr>
                <w:rFonts w:ascii="Times New Roman"/>
                <w:b w:val="false"/>
                <w:i w:val="false"/>
                <w:color w:val="000000"/>
                <w:sz w:val="20"/>
              </w:rPr>
              <w:t>11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p>
            <w:pPr>
              <w:spacing w:after="20"/>
              <w:ind w:left="20"/>
              <w:jc w:val="both"/>
            </w:pPr>
            <w:r>
              <w:rPr>
                <w:rFonts w:ascii="Times New Roman"/>
                <w:b w:val="false"/>
                <w:i w:val="false"/>
                <w:color w:val="000000"/>
                <w:sz w:val="20"/>
              </w:rPr>
              <w:t>11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p>
            <w:pPr>
              <w:spacing w:after="20"/>
              <w:ind w:left="20"/>
              <w:jc w:val="both"/>
            </w:pPr>
            <w:r>
              <w:rPr>
                <w:rFonts w:ascii="Times New Roman"/>
                <w:b w:val="false"/>
                <w:i w:val="false"/>
                <w:color w:val="000000"/>
                <w:sz w:val="20"/>
              </w:rPr>
              <w:t>11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11</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2"/>
        <w:gridCol w:w="10608"/>
      </w:tblGrid>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мекеннің атауы</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w:t>
            </w:r>
          </w:p>
        </w:tc>
      </w:tr>
      <w:tr>
        <w:trPr>
          <w:trHeight w:val="21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Бестөбе кенті</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Заводской кенті</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селосы</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627"/>
        <w:gridCol w:w="627"/>
        <w:gridCol w:w="627"/>
        <w:gridCol w:w="627"/>
        <w:gridCol w:w="627"/>
        <w:gridCol w:w="627"/>
        <w:gridCol w:w="627"/>
        <w:gridCol w:w="627"/>
        <w:gridCol w:w="627"/>
        <w:gridCol w:w="627"/>
        <w:gridCol w:w="627"/>
        <w:gridCol w:w="763"/>
        <w:gridCol w:w="763"/>
        <w:gridCol w:w="763"/>
        <w:gridCol w:w="763"/>
        <w:gridCol w:w="763"/>
        <w:gridCol w:w="763"/>
        <w:gridCol w:w="899"/>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жұмыстарының күндері және шақырылушылардың саны</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p>
            <w:pPr>
              <w:spacing w:after="20"/>
              <w:ind w:left="20"/>
              <w:jc w:val="both"/>
            </w:pPr>
            <w:r>
              <w:rPr>
                <w:rFonts w:ascii="Times New Roman"/>
                <w:b w:val="false"/>
                <w:i w:val="false"/>
                <w:color w:val="000000"/>
                <w:sz w:val="20"/>
              </w:rPr>
              <w:t>12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12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12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p>
            <w:pPr>
              <w:spacing w:after="20"/>
              <w:ind w:left="20"/>
              <w:jc w:val="both"/>
            </w:pPr>
            <w:r>
              <w:rPr>
                <w:rFonts w:ascii="Times New Roman"/>
                <w:b w:val="false"/>
                <w:i w:val="false"/>
                <w:color w:val="000000"/>
                <w:sz w:val="20"/>
              </w:rPr>
              <w:t>12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12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p>
            <w:pPr>
              <w:spacing w:after="20"/>
              <w:ind w:left="20"/>
              <w:jc w:val="both"/>
            </w:pPr>
            <w:r>
              <w:rPr>
                <w:rFonts w:ascii="Times New Roman"/>
                <w:b w:val="false"/>
                <w:i w:val="false"/>
                <w:color w:val="000000"/>
                <w:sz w:val="20"/>
              </w:rPr>
              <w:t>12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p>
            <w:pPr>
              <w:spacing w:after="20"/>
              <w:ind w:left="20"/>
              <w:jc w:val="both"/>
            </w:pPr>
            <w:r>
              <w:rPr>
                <w:rFonts w:ascii="Times New Roman"/>
                <w:b w:val="false"/>
                <w:i w:val="false"/>
                <w:color w:val="000000"/>
                <w:sz w:val="20"/>
              </w:rPr>
              <w:t>12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p>
            <w:pPr>
              <w:spacing w:after="20"/>
              <w:ind w:left="20"/>
              <w:jc w:val="both"/>
            </w:pPr>
            <w:r>
              <w:rPr>
                <w:rFonts w:ascii="Times New Roman"/>
                <w:b w:val="false"/>
                <w:i w:val="false"/>
                <w:color w:val="000000"/>
                <w:sz w:val="20"/>
              </w:rPr>
              <w:t>12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12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p>
            <w:pPr>
              <w:spacing w:after="20"/>
              <w:ind w:left="20"/>
              <w:jc w:val="both"/>
            </w:pPr>
            <w:r>
              <w:rPr>
                <w:rFonts w:ascii="Times New Roman"/>
                <w:b w:val="false"/>
                <w:i w:val="false"/>
                <w:color w:val="000000"/>
                <w:sz w:val="20"/>
              </w:rPr>
              <w:t>12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12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p>
            <w:pPr>
              <w:spacing w:after="20"/>
              <w:ind w:left="20"/>
              <w:jc w:val="both"/>
            </w:pPr>
            <w:r>
              <w:rPr>
                <w:rFonts w:ascii="Times New Roman"/>
                <w:b w:val="false"/>
                <w:i w:val="false"/>
                <w:color w:val="000000"/>
                <w:sz w:val="20"/>
              </w:rPr>
              <w:t>12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p>
            <w:pPr>
              <w:spacing w:after="20"/>
              <w:ind w:left="20"/>
              <w:jc w:val="both"/>
            </w:pPr>
            <w:r>
              <w:rPr>
                <w:rFonts w:ascii="Times New Roman"/>
                <w:b w:val="false"/>
                <w:i w:val="false"/>
                <w:color w:val="000000"/>
                <w:sz w:val="20"/>
              </w:rPr>
              <w:t>12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p>
            <w:pPr>
              <w:spacing w:after="20"/>
              <w:ind w:left="20"/>
              <w:jc w:val="both"/>
            </w:pPr>
            <w:r>
              <w:rPr>
                <w:rFonts w:ascii="Times New Roman"/>
                <w:b w:val="false"/>
                <w:i w:val="false"/>
                <w:color w:val="000000"/>
                <w:sz w:val="20"/>
              </w:rPr>
              <w:t>12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p>
            <w:pPr>
              <w:spacing w:after="20"/>
              <w:ind w:left="20"/>
              <w:jc w:val="both"/>
            </w:pPr>
            <w:r>
              <w:rPr>
                <w:rFonts w:ascii="Times New Roman"/>
                <w:b w:val="false"/>
                <w:i w:val="false"/>
                <w:color w:val="000000"/>
                <w:sz w:val="20"/>
              </w:rPr>
              <w:t>12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p>
            <w:pPr>
              <w:spacing w:after="20"/>
              <w:ind w:left="20"/>
              <w:jc w:val="both"/>
            </w:pPr>
            <w:r>
              <w:rPr>
                <w:rFonts w:ascii="Times New Roman"/>
                <w:b w:val="false"/>
                <w:i w:val="false"/>
                <w:color w:val="000000"/>
                <w:sz w:val="20"/>
              </w:rPr>
              <w:t>12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p>
            <w:pPr>
              <w:spacing w:after="20"/>
              <w:ind w:left="20"/>
              <w:jc w:val="both"/>
            </w:pPr>
            <w:r>
              <w:rPr>
                <w:rFonts w:ascii="Times New Roman"/>
                <w:b w:val="false"/>
                <w:i w:val="false"/>
                <w:color w:val="000000"/>
                <w:sz w:val="20"/>
              </w:rPr>
              <w:t>12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p>
            <w:pPr>
              <w:spacing w:after="20"/>
              <w:ind w:left="20"/>
              <w:jc w:val="both"/>
            </w:pPr>
            <w:r>
              <w:rPr>
                <w:rFonts w:ascii="Times New Roman"/>
                <w:b w:val="false"/>
                <w:i w:val="false"/>
                <w:color w:val="000000"/>
                <w:sz w:val="20"/>
              </w:rPr>
              <w:t>12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