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e72f" w14:textId="efee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Аршалы ауданының селолық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2011 жылғы 15 наурыздағы № 36/2 шешімі. Ақмола облысы Аршалы ауданының Әділет басқармасында 2011 жылғы 12 сәуірде № 1-4-188 тіркелді. Күші жойылды - Ақмола облысы Аршалы аудандық мәслихатының 2012 жылғы 29 маусымдағы № 6/4 шешімімен</w:t>
      </w:r>
    </w:p>
    <w:p>
      <w:pPr>
        <w:spacing w:after="0"/>
        <w:ind w:left="0"/>
        <w:jc w:val="both"/>
      </w:pPr>
      <w:bookmarkStart w:name="z1" w:id="0"/>
      <w:r>
        <w:rPr>
          <w:rFonts w:ascii="Times New Roman"/>
          <w:b w:val="false"/>
          <w:i w:val="false"/>
          <w:color w:val="ff0000"/>
          <w:sz w:val="28"/>
        </w:rPr>
        <w:t>
      Ескерту. Күші жойылды - Ақмола облысы Аршалы аудандық мәслихатының 2012.06.29 № 6/4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Аршалы аудан әкімінің 2011 жылғы 8 ақпандағы № 01-02-23/107 хатын қарастырып, Аршалы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Ауданның селолық елді мекендерге жұмыс істеу және тұру үшін келген денсаулық сақтау, білім беру, әлеуметтік қамсыздандыру, мәдениет және спорт мамандарына жетпіс есептік айлық көрсеткішке тең сомада көтерме жәрдемақы және бір мың бес жүзден айлық есептік көрсеткіш мөлшерінен аспайтын сомада тұрғын үй сатып алуға бюджеттік кредит түрінде 2011 жылға әлеуметтік қолдау шаралары ұсынылсын.</w:t>
      </w:r>
      <w:r>
        <w:br/>
      </w:r>
      <w:r>
        <w:rPr>
          <w:rFonts w:ascii="Times New Roman"/>
          <w:b w:val="false"/>
          <w:i w:val="false"/>
          <w:color w:val="000000"/>
          <w:sz w:val="28"/>
        </w:rPr>
        <w:t>
      </w:t>
      </w:r>
      <w:r>
        <w:rPr>
          <w:rFonts w:ascii="Times New Roman"/>
          <w:b w:val="false"/>
          <w:i w:val="false"/>
          <w:color w:val="ff0000"/>
          <w:sz w:val="28"/>
        </w:rPr>
        <w:t xml:space="preserve">Ескерту. 1 тармақ жаңа редакцияда - Ақмола облысы Аршалы аудандық мәслихатының 2011.09.07 </w:t>
      </w:r>
      <w:r>
        <w:rPr>
          <w:rFonts w:ascii="Times New Roman"/>
          <w:b w:val="false"/>
          <w:i w:val="false"/>
          <w:color w:val="000000"/>
          <w:sz w:val="28"/>
        </w:rPr>
        <w:t>№ 41/3</w:t>
      </w:r>
      <w:r>
        <w:rPr>
          <w:rFonts w:ascii="Times New Roman"/>
          <w:b w:val="false"/>
          <w:i w:val="false"/>
          <w:color w:val="ff0000"/>
          <w:sz w:val="28"/>
        </w:rPr>
        <w:t xml:space="preserve">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Осы шешім Аршалы ауданының Әділет басқармасында мемлекеттік тіркелген күннен бастап күшіне енеді және ресми жарияланған күннен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Аршалы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А.Гусев</w:t>
      </w:r>
    </w:p>
    <w:p>
      <w:pPr>
        <w:spacing w:after="0"/>
        <w:ind w:left="0"/>
        <w:jc w:val="both"/>
      </w:pPr>
      <w:r>
        <w:rPr>
          <w:rFonts w:ascii="Times New Roman"/>
          <w:b w:val="false"/>
          <w:i/>
          <w:color w:val="000000"/>
          <w:sz w:val="28"/>
        </w:rPr>
        <w:t>      Аршалы аудандық</w:t>
      </w:r>
      <w:r>
        <w:br/>
      </w:r>
      <w:r>
        <w:rPr>
          <w:rFonts w:ascii="Times New Roman"/>
          <w:b w:val="false"/>
          <w:i w:val="false"/>
          <w:color w:val="000000"/>
          <w:sz w:val="28"/>
        </w:rPr>
        <w:t>
</w:t>
      </w:r>
      <w:r>
        <w:rPr>
          <w:rFonts w:ascii="Times New Roman"/>
          <w:b w:val="false"/>
          <w:i/>
          <w:color w:val="000000"/>
          <w:sz w:val="28"/>
        </w:rPr>
        <w:t>      мәслихат хатшысы                           Ю.Сериков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Аршалы ауданының әкімі                     Е.Маржықпаев</w:t>
      </w:r>
    </w:p>
    <w:p>
      <w:pPr>
        <w:spacing w:after="0"/>
        <w:ind w:left="0"/>
        <w:jc w:val="both"/>
      </w:pPr>
      <w:r>
        <w:rPr>
          <w:rFonts w:ascii="Times New Roman"/>
          <w:b w:val="false"/>
          <w:i/>
          <w:color w:val="000000"/>
          <w:sz w:val="28"/>
        </w:rPr>
        <w:t>      «Аршалы ауданының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Е.Андрух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