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1e61" w14:textId="7711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кейбір актілері туралы</w:t>
      </w:r>
    </w:p>
    <w:p>
      <w:pPr>
        <w:spacing w:after="0"/>
        <w:ind w:left="0"/>
        <w:jc w:val="both"/>
      </w:pPr>
      <w:r>
        <w:rPr>
          <w:rFonts w:ascii="Times New Roman"/>
          <w:b w:val="false"/>
          <w:i w:val="false"/>
          <w:color w:val="000000"/>
          <w:sz w:val="28"/>
        </w:rPr>
        <w:t>Ақтөбе облыстық әкімдігінің 2011 жылғы 13 қыркүйектегі № 291 қаулысы. Ақтөбе облысының Әділет департаментінде 2011 жылғы 29 қыркүйекте № 3375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39-бабының</w:t>
      </w:r>
      <w:r>
        <w:rPr>
          <w:rFonts w:ascii="Times New Roman"/>
          <w:b w:val="false"/>
          <w:i w:val="false"/>
          <w:color w:val="000000"/>
          <w:sz w:val="28"/>
        </w:rPr>
        <w:t xml:space="preserve"> 2-1) тармақшасына, Қазақстан Республикасының Экологиялық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Ақтөбе облысының әкімдігі ҚАУЛЫ ЕТЕДІ</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08.08.2022 </w:t>
      </w:r>
      <w:r>
        <w:rPr>
          <w:rFonts w:ascii="Times New Roman"/>
          <w:b w:val="false"/>
          <w:i w:val="false"/>
          <w:color w:val="000000"/>
          <w:sz w:val="28"/>
        </w:rPr>
        <w:t>№ 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"Ақтөбе қаласының әкімшілік-аумақтық шегінде Елек өзенінде суды қорғау аймақтары мен белдеулерін белгілеу туралы" облыс әкімдігінің 2008 жылғы 1 сәуірдегі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мемлекеттiк тiркеу тiзiлiмiнде № 3248 болып тiркелген, "Ақтөбе", "Актюбинский вестник" газеттерінде 2008 жылғы 6 мамырда жарияланған) мынадай өзгерістер мен толықтыру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кіріспесінде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"мемлекеттік басқару" деген сөздерден кейін "және өзін-өзі басқару"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тармағында</w:t>
      </w:r>
      <w:r>
        <w:rPr>
          <w:rFonts w:ascii="Times New Roman"/>
          <w:b w:val="false"/>
          <w:i w:val="false"/>
          <w:color w:val="000000"/>
          <w:sz w:val="28"/>
        </w:rPr>
        <w:t xml:space="preserve"> "көрсетілген сызбаға" деген сөздерден кейін "(1 қосымша)"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тармағында</w:t>
      </w:r>
      <w:r>
        <w:rPr>
          <w:rFonts w:ascii="Times New Roman"/>
          <w:b w:val="false"/>
          <w:i w:val="false"/>
          <w:color w:val="000000"/>
          <w:sz w:val="28"/>
        </w:rPr>
        <w:t xml:space="preserve"> "департаменті" деген сөз "басқармасы"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тармағында</w:t>
      </w:r>
      <w:r>
        <w:rPr>
          <w:rFonts w:ascii="Times New Roman"/>
          <w:b w:val="false"/>
          <w:i w:val="false"/>
          <w:color w:val="000000"/>
          <w:sz w:val="28"/>
        </w:rPr>
        <w:t xml:space="preserve"> 3 абзацы мынадай редакцияда жазылсын;</w:t>
      </w:r>
    </w:p>
    <w:p>
      <w:pPr>
        <w:spacing w:after="0"/>
        <w:ind w:left="0"/>
        <w:jc w:val="both"/>
      </w:pPr>
      <w:r>
        <w:rPr>
          <w:rFonts w:ascii="Times New Roman"/>
          <w:b w:val="false"/>
          <w:i w:val="false"/>
          <w:color w:val="000000"/>
          <w:sz w:val="28"/>
        </w:rPr>
        <w:t>
      "Елек өзенінде су қорғау аймақтары мен белдеулерін шаруашылыққа пайдалану режимі 2 қосымшасына сәйкес Ақтөбе қаласының әкімшілік-аумақтық шегінде сақталсын";</w:t>
      </w:r>
    </w:p>
    <w:bookmarkStart w:name="z7"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p>
    <w:bookmarkEnd w:id="2"/>
    <w:bookmarkStart w:name="z8" w:id="3"/>
    <w:p>
      <w:pPr>
        <w:spacing w:after="0"/>
        <w:ind w:left="0"/>
        <w:jc w:val="both"/>
      </w:pPr>
      <w:r>
        <w:rPr>
          <w:rFonts w:ascii="Times New Roman"/>
          <w:b w:val="false"/>
          <w:i w:val="false"/>
          <w:color w:val="000000"/>
          <w:sz w:val="28"/>
        </w:rPr>
        <w:t>
      2. Облыс әкімдігінің мына қаулыларының күші жойылды деп танылсын:</w:t>
      </w:r>
    </w:p>
    <w:bookmarkEnd w:id="3"/>
    <w:p>
      <w:pPr>
        <w:spacing w:after="0"/>
        <w:ind w:left="0"/>
        <w:jc w:val="both"/>
      </w:pPr>
      <w:r>
        <w:rPr>
          <w:rFonts w:ascii="Times New Roman"/>
          <w:b w:val="false"/>
          <w:i w:val="false"/>
          <w:color w:val="000000"/>
          <w:sz w:val="28"/>
        </w:rPr>
        <w:t xml:space="preserve">
      "Облыс аумағында суды қорғау аймақтары мен белдеулерін белгілеу туралы" 2005 жылғы 20 қыркүйектегі </w:t>
      </w:r>
      <w:r>
        <w:rPr>
          <w:rFonts w:ascii="Times New Roman"/>
          <w:b w:val="false"/>
          <w:i w:val="false"/>
          <w:color w:val="000000"/>
          <w:sz w:val="28"/>
        </w:rPr>
        <w:t>№ 330</w:t>
      </w:r>
      <w:r>
        <w:rPr>
          <w:rFonts w:ascii="Times New Roman"/>
          <w:b w:val="false"/>
          <w:i w:val="false"/>
          <w:color w:val="000000"/>
          <w:sz w:val="28"/>
        </w:rPr>
        <w:t xml:space="preserve"> (нормативтік құқықтық актілердің мемлекеттiк тiркеу тiзiлiмiнде № 3161 болып тiркелген, "Ақтөбе", "Актюбинский вестник" газеттерінде 2005 жылғы 27 қазанда жарияланған);</w:t>
      </w:r>
    </w:p>
    <w:bookmarkStart w:name="z9" w:id="4"/>
    <w:p>
      <w:pPr>
        <w:spacing w:after="0"/>
        <w:ind w:left="0"/>
        <w:jc w:val="both"/>
      </w:pPr>
      <w:r>
        <w:rPr>
          <w:rFonts w:ascii="Times New Roman"/>
          <w:b w:val="false"/>
          <w:i w:val="false"/>
          <w:color w:val="000000"/>
          <w:sz w:val="28"/>
        </w:rPr>
        <w:t xml:space="preserve">
      "Облыс әкімдігінің 2005 жылғы 20 қыркүйектегі № 330 "Облыс аумағында суды қорғау аймақтары мен белдеулерін белгілеу туралы" қаулысына өзгерістер мен толықтыру енгізу туралы" 2010 жылғы 27 қыркүйектегі </w:t>
      </w:r>
      <w:r>
        <w:rPr>
          <w:rFonts w:ascii="Times New Roman"/>
          <w:b w:val="false"/>
          <w:i w:val="false"/>
          <w:color w:val="000000"/>
          <w:sz w:val="28"/>
        </w:rPr>
        <w:t>№ 296</w:t>
      </w:r>
      <w:r>
        <w:rPr>
          <w:rFonts w:ascii="Times New Roman"/>
          <w:b w:val="false"/>
          <w:i w:val="false"/>
          <w:color w:val="000000"/>
          <w:sz w:val="28"/>
        </w:rPr>
        <w:t xml:space="preserve"> (нормативтік құқықтық актілердің мемлекеттiк тiркеу тiзiлiмiнде № 3345 болып тiркелген, "Ақтөбе", "Актюбинский вестник" газеттерінде 2010 жылғы 19 қазанда жарияланған).</w:t>
      </w:r>
    </w:p>
    <w:bookmarkEnd w:id="4"/>
    <w:bookmarkStart w:name="z10" w:id="5"/>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5"/>
    <w:bookmarkStart w:name="z11"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I. Қ. Өмірзақовқа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w:t>
            </w:r>
            <w:r>
              <w:br/>
            </w:r>
            <w:r>
              <w:rPr>
                <w:rFonts w:ascii="Times New Roman"/>
                <w:b w:val="false"/>
                <w:i w:val="false"/>
                <w:color w:val="000000"/>
                <w:sz w:val="20"/>
              </w:rPr>
              <w:t>2011 жылғы 13 қыркүйектегі</w:t>
            </w:r>
            <w:r>
              <w:br/>
            </w:r>
            <w:r>
              <w:rPr>
                <w:rFonts w:ascii="Times New Roman"/>
                <w:b w:val="false"/>
                <w:i w:val="false"/>
                <w:color w:val="000000"/>
                <w:sz w:val="20"/>
              </w:rPr>
              <w:t>№ 291 қаулысына қосымша</w:t>
            </w:r>
          </w:p>
        </w:tc>
      </w:tr>
    </w:tbl>
    <w:bookmarkStart w:name="z17" w:id="7"/>
    <w:p>
      <w:pPr>
        <w:spacing w:after="0"/>
        <w:ind w:left="0"/>
        <w:jc w:val="left"/>
      </w:pPr>
      <w:r>
        <w:rPr>
          <w:rFonts w:ascii="Times New Roman"/>
          <w:b/>
          <w:i w:val="false"/>
          <w:color w:val="000000"/>
        </w:rPr>
        <w:t xml:space="preserve"> Ақтөбе қаласының әкімшілік-аумақтық шегінде Елек өзенінде су қорғау аймақтары мен белдеулерін шаруашылыққа пайдалану режимі</w:t>
      </w:r>
    </w:p>
    <w:bookmarkEnd w:id="7"/>
    <w:bookmarkStart w:name="z13" w:id="8"/>
    <w:p>
      <w:pPr>
        <w:spacing w:after="0"/>
        <w:ind w:left="0"/>
        <w:jc w:val="both"/>
      </w:pPr>
      <w:r>
        <w:rPr>
          <w:rFonts w:ascii="Times New Roman"/>
          <w:b w:val="false"/>
          <w:i w:val="false"/>
          <w:color w:val="000000"/>
          <w:sz w:val="28"/>
        </w:rPr>
        <w:t>
      1. Су қорғау аймағы шегiнде мыналарға:</w:t>
      </w:r>
    </w:p>
    <w:bookmarkEnd w:id="8"/>
    <w:p>
      <w:pPr>
        <w:spacing w:after="0"/>
        <w:ind w:left="0"/>
        <w:jc w:val="both"/>
      </w:pPr>
      <w:r>
        <w:rPr>
          <w:rFonts w:ascii="Times New Roman"/>
          <w:b w:val="false"/>
          <w:i w:val="false"/>
          <w:color w:val="000000"/>
          <w:sz w:val="28"/>
        </w:rPr>
        <w:t>
      су объектiлерiн және олардың су қорғау аймақтары мен белдеулерiн бiтелу мен ластанудан сақтайтын құралдармен және құрылғылармен қамтамасыз етiлмеген, жобалау, салу, жаңа және жаңғыртылмаған объектiлердi iске қосуға;</w:t>
      </w:r>
    </w:p>
    <w:p>
      <w:pPr>
        <w:spacing w:after="0"/>
        <w:ind w:left="0"/>
        <w:jc w:val="both"/>
      </w:pPr>
      <w:r>
        <w:rPr>
          <w:rFonts w:ascii="Times New Roman"/>
          <w:b w:val="false"/>
          <w:i w:val="false"/>
          <w:color w:val="000000"/>
          <w:sz w:val="28"/>
        </w:rPr>
        <w:t>
      тыңайтқыштар, пестицидтер, химиялық улы заттар мен мұнай өнiмдерiн сақтайтын қоймаларды, автокөлiк және ауыл шаруашылығы техникасына техникалық қызмет көрсету мен жуу пункттерiн, механикалық шеберханаларды, қоқыс пен өнеркәсiп және шаруашылық-тұрмыстық қалдықтарды төгетiн құрылғыларды, өлген малдар көмiлетiн ұраларды, аппаратураларды пестицидтермен және химиялық улы заттармен толтыратын алаңдарды, авиациялық-химиялық жұмыстар жүргiзуге арналған ұшу-қону алаңқайларын орналастыру мен құрылысын салуға, сондай-ақ судың сапасына керi әсер ететiн басқа да объектiлердi орналастыруға;</w:t>
      </w:r>
    </w:p>
    <w:p>
      <w:pPr>
        <w:spacing w:after="0"/>
        <w:ind w:left="0"/>
        <w:jc w:val="both"/>
      </w:pPr>
      <w:r>
        <w:rPr>
          <w:rFonts w:ascii="Times New Roman"/>
          <w:b w:val="false"/>
          <w:i w:val="false"/>
          <w:color w:val="000000"/>
          <w:sz w:val="28"/>
        </w:rPr>
        <w:t>
      құрылыс, су түбiн тереңдету және жарылыс жұмыстарын атқару, пайдалы қазбаларды өндiру, кабель, құбыр және басқа да коммуникацияларды өткiзу, белгiленген тәртiппен мемлекеттiк орган су қорын пайдалану және қорғау саласындағы қоршаған ортаны қорғау, жергiлiктi атқарушы органдармен келiсiлген бұрғылау, ауыл шаруашылығы және өзге де жобасы жоқ жұмыстар жүргiзуге;</w:t>
      </w:r>
    </w:p>
    <w:p>
      <w:pPr>
        <w:spacing w:after="0"/>
        <w:ind w:left="0"/>
        <w:jc w:val="both"/>
      </w:pPr>
      <w:r>
        <w:rPr>
          <w:rFonts w:ascii="Times New Roman"/>
          <w:b w:val="false"/>
          <w:i w:val="false"/>
          <w:color w:val="000000"/>
          <w:sz w:val="28"/>
        </w:rPr>
        <w:t>
      халықтың санитарлық- эпидемиологиялық салауаттылығы саласындағы органдары, су ресурстары басқармасы, қоршаған ортаны қорғау саласындағы уәкілетті органдарының аумақтық құрылымдарымен, жергiлiктi атқарушы органдардың келiсiмiнсiз су көздерiндегi су жиегiнен 2000 метрге дейiнгi орналасқан ауыл шаруашылығы дақылдары мен егiлген ағаштарды химиялық улы заттармен авиациялық өңдеу және авиациялық жолмен минералды тыңайтқыштармен қоректендiру тәсiлдерiн органикалық және минералды тыңайтқыштар, улы химикаттар мен пестицидтер қолдануға;</w:t>
      </w:r>
    </w:p>
    <w:p>
      <w:pPr>
        <w:spacing w:after="0"/>
        <w:ind w:left="0"/>
        <w:jc w:val="both"/>
      </w:pPr>
      <w:r>
        <w:rPr>
          <w:rFonts w:ascii="Times New Roman"/>
          <w:b w:val="false"/>
          <w:i w:val="false"/>
          <w:color w:val="000000"/>
          <w:sz w:val="28"/>
        </w:rPr>
        <w:t>
      малды тоғыту мен санитарлық өңдеу және судың гидрохимиялық құрамын нашарлататын басқа да шаруашылық қызметiн жүргiзуге жол берілмейді.</w:t>
      </w:r>
    </w:p>
    <w:bookmarkStart w:name="z14" w:id="9"/>
    <w:p>
      <w:pPr>
        <w:spacing w:after="0"/>
        <w:ind w:left="0"/>
        <w:jc w:val="both"/>
      </w:pPr>
      <w:r>
        <w:rPr>
          <w:rFonts w:ascii="Times New Roman"/>
          <w:b w:val="false"/>
          <w:i w:val="false"/>
          <w:color w:val="000000"/>
          <w:sz w:val="28"/>
        </w:rPr>
        <w:t>
      2. Су қорғау белдеулерiнің 1 тармағын толықтыру шегiнде мыналарға:</w:t>
      </w:r>
    </w:p>
    <w:bookmarkEnd w:id="9"/>
    <w:p>
      <w:pPr>
        <w:spacing w:after="0"/>
        <w:ind w:left="0"/>
        <w:jc w:val="both"/>
      </w:pPr>
      <w:r>
        <w:rPr>
          <w:rFonts w:ascii="Times New Roman"/>
          <w:b w:val="false"/>
          <w:i w:val="false"/>
          <w:color w:val="000000"/>
          <w:sz w:val="28"/>
        </w:rPr>
        <w:t>
      жер жыртуға, мал бағуға, тал-теректердi кесуге;</w:t>
      </w:r>
    </w:p>
    <w:p>
      <w:pPr>
        <w:spacing w:after="0"/>
        <w:ind w:left="0"/>
        <w:jc w:val="both"/>
      </w:pPr>
      <w:r>
        <w:rPr>
          <w:rFonts w:ascii="Times New Roman"/>
          <w:b w:val="false"/>
          <w:i w:val="false"/>
          <w:color w:val="000000"/>
          <w:sz w:val="28"/>
        </w:rPr>
        <w:t>
      палаталы қалашықтар, автотұрақтар, малдың жазғы лагерлерiн жасауға;</w:t>
      </w:r>
    </w:p>
    <w:p>
      <w:pPr>
        <w:spacing w:after="0"/>
        <w:ind w:left="0"/>
        <w:jc w:val="both"/>
      </w:pPr>
      <w:r>
        <w:rPr>
          <w:rFonts w:ascii="Times New Roman"/>
          <w:b w:val="false"/>
          <w:i w:val="false"/>
          <w:color w:val="000000"/>
          <w:sz w:val="28"/>
        </w:rPr>
        <w:t>
      су ұстайтын, су реттейтiн, қорғаныс және басқа да арнайы мақсаттарға арналған құрылғылардан басқа ғимараттар мен құрылғылар салуға;</w:t>
      </w:r>
    </w:p>
    <w:p>
      <w:pPr>
        <w:spacing w:after="0"/>
        <w:ind w:left="0"/>
        <w:jc w:val="both"/>
      </w:pPr>
      <w:r>
        <w:rPr>
          <w:rFonts w:ascii="Times New Roman"/>
          <w:b w:val="false"/>
          <w:i w:val="false"/>
          <w:color w:val="000000"/>
          <w:sz w:val="28"/>
        </w:rPr>
        <w:t>
      жеке тұрғын үй салу үшiн жер учаскесiн бөлуге және саяжайлар мен ұжымдық бақтар үшiн жер беруге;</w:t>
      </w:r>
    </w:p>
    <w:p>
      <w:pPr>
        <w:spacing w:after="0"/>
        <w:ind w:left="0"/>
        <w:jc w:val="both"/>
      </w:pPr>
      <w:r>
        <w:rPr>
          <w:rFonts w:ascii="Times New Roman"/>
          <w:b w:val="false"/>
          <w:i w:val="false"/>
          <w:color w:val="000000"/>
          <w:sz w:val="28"/>
        </w:rPr>
        <w:t>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w:t>
      </w:r>
    </w:p>
    <w:p>
      <w:pPr>
        <w:spacing w:after="0"/>
        <w:ind w:left="0"/>
        <w:jc w:val="both"/>
      </w:pPr>
      <w:r>
        <w:rPr>
          <w:rFonts w:ascii="Times New Roman"/>
          <w:b w:val="false"/>
          <w:i w:val="false"/>
          <w:color w:val="000000"/>
          <w:sz w:val="28"/>
        </w:rPr>
        <w:t>
      су қорғау аймақтары мен белдеулерiнде суаттардың ластануына жол бермейтiн құрылғылармен қамтамасыз етiлмеген қолданыстағы нысандарды пайдалануға жол бермейдi.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