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4026" w14:textId="1f44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қаңтарынан бастап наурызына дейінгі кезеңде азаматтарды шақыру учаскесінде тіркеу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Ақтөбе қаласының әкімінің 2011 жылғы 29 қарашадағы № 27 шешімі. Ақтөбе облысы Әділет департаментінде 2011 жылғы 12 желтоқсанда № 3-1-163 тіркелді. Орындалу мерзімінің аяқталуына байланысты шешімнің күші жойылды - Ақтөбе облысы Ақтөбе қаласының әкімі аппаратының басшысының 2012 жылғы 2 қазандағы № 05-11/3024 хатымен</w:t>
      </w:r>
    </w:p>
    <w:p>
      <w:pPr>
        <w:spacing w:after="0"/>
        <w:ind w:left="0"/>
        <w:jc w:val="both"/>
      </w:pPr>
      <w:r>
        <w:rPr>
          <w:rFonts w:ascii="Times New Roman"/>
          <w:b w:val="false"/>
          <w:i w:val="false"/>
          <w:color w:val="ff0000"/>
          <w:sz w:val="28"/>
        </w:rPr>
        <w:t>      Ескерту. Орындалу мерзімінің аяқталуына байланысты шешімнің күші жойылды - Ақтөбе облысы Ақтөбе қаласының әкімі аппаратының басшысының 2012.10.02 № 05-11/3024 Хатымен.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 бабын</w:t>
      </w:r>
      <w:r>
        <w:rPr>
          <w:rFonts w:ascii="Times New Roman"/>
          <w:b w:val="false"/>
          <w:i w:val="false"/>
          <w:color w:val="000000"/>
          <w:sz w:val="28"/>
        </w:rPr>
        <w:t>, Қазақстан Республикасы Үкіметінің 2006 жылғы 5 мамырдағы № 371 «Қазақстан Республикасындағы әскери міндеттілер мен әскерге шақырылушыларды әскери есепке алуды жүргізу тәртібі жөніндегі Ережені бекіту туралы» </w:t>
      </w:r>
      <w:r>
        <w:rPr>
          <w:rFonts w:ascii="Times New Roman"/>
          <w:b w:val="false"/>
          <w:i w:val="false"/>
          <w:color w:val="000000"/>
          <w:sz w:val="28"/>
        </w:rPr>
        <w:t>қаулысы</w:t>
      </w:r>
      <w:r>
        <w:rPr>
          <w:rFonts w:ascii="Times New Roman"/>
          <w:b w:val="false"/>
          <w:i w:val="false"/>
          <w:color w:val="000000"/>
          <w:sz w:val="28"/>
        </w:rPr>
        <w:t>, Қазақстан Республикасының 2001 жылы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w:t>
      </w:r>
      <w:r>
        <w:rPr>
          <w:rFonts w:ascii="Times New Roman"/>
          <w:b w:val="false"/>
          <w:i w:val="false"/>
          <w:color w:val="000000"/>
          <w:sz w:val="28"/>
        </w:rPr>
        <w:t xml:space="preserve"> орындау үшін қала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 жылдың қаңтарынан бастап наурызына дейінгі кезеңде «Ақтөбе қаласының қорғаныс істері жөніндегі басқармасы» мемлекеттік мекемесінің шақыру учаскесінде тіркеу жылы 17 жасқа толатын 1995 жылы туған еркек жынысты азаматтарды, сонымен қатар бұрын тіркеуден өтпеген, Ақтөбе қаласының аумағында тұрақты немесе уақытша тұратын ересек жастағы азаматтарды тіркеуден өткізу ұйымдастырылсын және қамтамасыз етілсін.</w:t>
      </w:r>
      <w:r>
        <w:br/>
      </w:r>
      <w:r>
        <w:rPr>
          <w:rFonts w:ascii="Times New Roman"/>
          <w:b w:val="false"/>
          <w:i w:val="false"/>
          <w:color w:val="000000"/>
          <w:sz w:val="28"/>
        </w:rPr>
        <w:t>
      Тіркеу өткізу шараларын орындауға байланысты шығындар жергілікті бюджет қаржылары есебінен жүзеге асырылсын.</w:t>
      </w:r>
      <w:r>
        <w:br/>
      </w:r>
      <w:r>
        <w:rPr>
          <w:rFonts w:ascii="Times New Roman"/>
          <w:b w:val="false"/>
          <w:i w:val="false"/>
          <w:color w:val="000000"/>
          <w:sz w:val="28"/>
        </w:rPr>
        <w:t>
</w:t>
      </w:r>
      <w:r>
        <w:rPr>
          <w:rFonts w:ascii="Times New Roman"/>
          <w:b w:val="false"/>
          <w:i w:val="false"/>
          <w:color w:val="000000"/>
          <w:sz w:val="28"/>
        </w:rPr>
        <w:t>
      2. Ұсынылсын:</w:t>
      </w:r>
      <w:r>
        <w:br/>
      </w:r>
      <w:r>
        <w:rPr>
          <w:rFonts w:ascii="Times New Roman"/>
          <w:b w:val="false"/>
          <w:i w:val="false"/>
          <w:color w:val="000000"/>
          <w:sz w:val="28"/>
        </w:rPr>
        <w:t>
</w:t>
      </w:r>
      <w:r>
        <w:rPr>
          <w:rFonts w:ascii="Times New Roman"/>
          <w:b w:val="false"/>
          <w:i w:val="false"/>
          <w:color w:val="000000"/>
          <w:sz w:val="28"/>
        </w:rPr>
        <w:t>
      1) Ақтөбе облыстық денсаулық сақтау басқармасы» мемлекеттік мекемесіне (келісім бойынша) тіркеу өткізу бойынша іс-шаралар жүргізсін;</w:t>
      </w:r>
      <w:r>
        <w:br/>
      </w:r>
      <w:r>
        <w:rPr>
          <w:rFonts w:ascii="Times New Roman"/>
          <w:b w:val="false"/>
          <w:i w:val="false"/>
          <w:color w:val="000000"/>
          <w:sz w:val="28"/>
        </w:rPr>
        <w:t>
</w:t>
      </w:r>
      <w:r>
        <w:rPr>
          <w:rFonts w:ascii="Times New Roman"/>
          <w:b w:val="false"/>
          <w:i w:val="false"/>
          <w:color w:val="000000"/>
          <w:sz w:val="28"/>
        </w:rPr>
        <w:t>
      2) Ақтөбе қалалық ішкі істер басқармасы (келісім бойынша)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
      3. Селолық округтер әкімдері тіркеуді өткізу мерзімінде әскер жасына дейінгілерді хабарлауды ұймдастырсын және олардың «Ақтөбе қаласының қорғаныс істері жөніндегі басқармасы» мемлекеттік мекемесінің шақыру учаскесіне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4. «Ақтөбе қаласының қорғаныс істері жөніндегі басқармасы» мемлекеттік мекемесінің бастығы азаматтардың шақыру учаскесіне тіркелуін ұйымшылдықпен жүргізуді қамтамасыз ету жөнінде шаралар қабылдасын. Тіркеу қортындысы туралы 2012 жылдың 11 сәуірінде қала әкіміне хабарласын.</w:t>
      </w:r>
      <w:r>
        <w:br/>
      </w:r>
      <w:r>
        <w:rPr>
          <w:rFonts w:ascii="Times New Roman"/>
          <w:b w:val="false"/>
          <w:i w:val="false"/>
          <w:color w:val="000000"/>
          <w:sz w:val="28"/>
        </w:rPr>
        <w:t>
</w:t>
      </w:r>
      <w:r>
        <w:rPr>
          <w:rFonts w:ascii="Times New Roman"/>
          <w:b w:val="false"/>
          <w:i w:val="false"/>
          <w:color w:val="000000"/>
          <w:sz w:val="28"/>
        </w:rPr>
        <w:t>
      5. Қала әкімінің 2010 жылғы 6 желтоқсандағы № 17 «1994 жылы туған азаматтарды «Ақтөбе қаласының қорғаныс істері жөніндегі басқармасы» мемлекеттік мекемесінің шақыру учаскесінде тіркеуді өткізу туралы» </w:t>
      </w:r>
      <w:r>
        <w:rPr>
          <w:rFonts w:ascii="Times New Roman"/>
          <w:b w:val="false"/>
          <w:i w:val="false"/>
          <w:color w:val="000000"/>
          <w:sz w:val="28"/>
        </w:rPr>
        <w:t>шешімінің</w:t>
      </w:r>
      <w:r>
        <w:rPr>
          <w:rFonts w:ascii="Times New Roman"/>
          <w:b w:val="false"/>
          <w:i w:val="false"/>
          <w:color w:val="000000"/>
          <w:sz w:val="28"/>
        </w:rPr>
        <w:t xml:space="preserve"> (2010 жылғы 13 желтоқсандағы нормативтік құқықтық актілерді мемлекеттік тіркеудің тізілімінде № 3-1-146 болып тіркелген, 2010 жылғы 21 желтоқсандағы № 153 «Актюбинский вестник»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қала әкімінің орынбасары С.М. Қалдығұловаға және «Ақтөбе қаласы қорғаныс істері жөніндегі басқармасы» мемлекеттік мекемесінің бастығы А.Ж. Сәрсенбиновке жүктелсін.</w:t>
      </w:r>
      <w:r>
        <w:br/>
      </w:r>
      <w:r>
        <w:rPr>
          <w:rFonts w:ascii="Times New Roman"/>
          <w:b w:val="false"/>
          <w:i w:val="false"/>
          <w:color w:val="000000"/>
          <w:sz w:val="28"/>
        </w:rPr>
        <w:t>
</w:t>
      </w:r>
      <w:r>
        <w:rPr>
          <w:rFonts w:ascii="Times New Roman"/>
          <w:b w:val="false"/>
          <w:i w:val="false"/>
          <w:color w:val="000000"/>
          <w:sz w:val="28"/>
        </w:rPr>
        <w:t>
      7.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Н. Әбдібеков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