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b6f39" w14:textId="b2b6f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23 желтоқсандағы № 2 "2011-2013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2011 жылғы 27 қазандағы № 39 шешімі. Ақтөбе облысының Әділет департаментінде 2011 жылғы 11 қарашада № 3-3-132 тіркелді. Орындау мерзімі аяқталуына байланысты күші жойылды - Ақтөбе облысы Алға аудандық мәслихатының 2013 жылғы 30 қаңтардағы № 02-6/20 хатымен.</w:t>
      </w:r>
    </w:p>
    <w:p>
      <w:pPr>
        <w:spacing w:after="0"/>
        <w:ind w:left="0"/>
        <w:jc w:val="both"/>
      </w:pPr>
      <w:r>
        <w:rPr>
          <w:rFonts w:ascii="Times New Roman"/>
          <w:b w:val="false"/>
          <w:i w:val="false"/>
          <w:color w:val="ff0000"/>
          <w:sz w:val="28"/>
        </w:rPr>
        <w:t>
      Ескерту. Орындау мерзімі аяқталуына байланысты күші жойылды - Ақтөбе облысы Алға аудандық мәслихатының 2013.01.30 № 02-6/20 Хатымен.</w:t>
      </w:r>
    </w:p>
    <w:bookmarkStart w:name="z1" w:id="0"/>
    <w:p>
      <w:pPr>
        <w:spacing w:after="0"/>
        <w:ind w:left="0"/>
        <w:jc w:val="both"/>
      </w:pPr>
      <w:r>
        <w:rPr>
          <w:rFonts w:ascii="Times New Roman"/>
          <w:b w:val="false"/>
          <w:i w:val="false"/>
          <w:color w:val="000000"/>
          <w:sz w:val="28"/>
        </w:rPr>
        <w:t xml:space="preserve">
      Қазақстан Республикасының 2001 жылдың 23 қаңтарындағы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тармағына, Қазақстан Республикасының 2008 жылғы 4 желтоқсандағы № 95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106 бабының 2 тармағының </w:t>
      </w:r>
      <w:r>
        <w:rPr>
          <w:rFonts w:ascii="Times New Roman"/>
          <w:b w:val="false"/>
          <w:i w:val="false"/>
          <w:color w:val="000000"/>
          <w:sz w:val="28"/>
        </w:rPr>
        <w:t>4 тармақшасы</w:t>
      </w:r>
      <w:r>
        <w:rPr>
          <w:rFonts w:ascii="Times New Roman"/>
          <w:b w:val="false"/>
          <w:i w:val="false"/>
          <w:color w:val="000000"/>
          <w:sz w:val="28"/>
        </w:rPr>
        <w:t xml:space="preserve"> және </w:t>
      </w:r>
      <w:r>
        <w:rPr>
          <w:rFonts w:ascii="Times New Roman"/>
          <w:b w:val="false"/>
          <w:i w:val="false"/>
          <w:color w:val="000000"/>
          <w:sz w:val="28"/>
        </w:rPr>
        <w:t>4 тармағына</w:t>
      </w:r>
      <w:r>
        <w:rPr>
          <w:rFonts w:ascii="Times New Roman"/>
          <w:b w:val="false"/>
          <w:i w:val="false"/>
          <w:color w:val="000000"/>
          <w:sz w:val="28"/>
        </w:rPr>
        <w:t xml:space="preserve">, 109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Аудандық мәслихаттың 2010 жылғы 23 желтоқсандағы № 2 "2011-2013 жылдарға арналған аудандық бюджет туралы" (Нормативтік құқықтық кесімдерді мемлекеттік тіркеу тізілімінде № 3-3-116 тіркелген 2010 жылғы 18 қаңтарда "Жұлдыз-Звезда" газетінің № 3-4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"3 596 565" деген сандар "3 586 993,8" деген сандармен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 бойынша</w:t>
      </w:r>
    </w:p>
    <w:p>
      <w:pPr>
        <w:spacing w:after="0"/>
        <w:ind w:left="0"/>
        <w:jc w:val="both"/>
      </w:pPr>
      <w:r>
        <w:rPr>
          <w:rFonts w:ascii="Times New Roman"/>
          <w:b w:val="false"/>
          <w:i w:val="false"/>
          <w:color w:val="000000"/>
          <w:sz w:val="28"/>
        </w:rPr>
        <w:t>
      "847 523" деген сандар "845 344" деген сандармен ауыстырылсын;</w:t>
      </w:r>
    </w:p>
    <w:p>
      <w:pPr>
        <w:spacing w:after="0"/>
        <w:ind w:left="0"/>
        <w:jc w:val="both"/>
      </w:pPr>
      <w:r>
        <w:rPr>
          <w:rFonts w:ascii="Times New Roman"/>
          <w:b w:val="false"/>
          <w:i w:val="false"/>
          <w:color w:val="000000"/>
          <w:sz w:val="28"/>
        </w:rPr>
        <w:t>
      салықтық емес түсімдер бойынша</w:t>
      </w:r>
    </w:p>
    <w:p>
      <w:pPr>
        <w:spacing w:after="0"/>
        <w:ind w:left="0"/>
        <w:jc w:val="both"/>
      </w:pPr>
      <w:r>
        <w:rPr>
          <w:rFonts w:ascii="Times New Roman"/>
          <w:b w:val="false"/>
          <w:i w:val="false"/>
          <w:color w:val="000000"/>
          <w:sz w:val="28"/>
        </w:rPr>
        <w:t>
      "43 082" деген сандар "42 301" деген сандармен ауыстырылсын;</w:t>
      </w:r>
    </w:p>
    <w:p>
      <w:pPr>
        <w:spacing w:after="0"/>
        <w:ind w:left="0"/>
        <w:jc w:val="both"/>
      </w:pPr>
      <w:r>
        <w:rPr>
          <w:rFonts w:ascii="Times New Roman"/>
          <w:b w:val="false"/>
          <w:i w:val="false"/>
          <w:color w:val="000000"/>
          <w:sz w:val="28"/>
        </w:rPr>
        <w:t>
      негізгі капиталды сатудан түсетін түсімдер бойынша</w:t>
      </w:r>
    </w:p>
    <w:p>
      <w:pPr>
        <w:spacing w:after="0"/>
        <w:ind w:left="0"/>
        <w:jc w:val="both"/>
      </w:pPr>
      <w:r>
        <w:rPr>
          <w:rFonts w:ascii="Times New Roman"/>
          <w:b w:val="false"/>
          <w:i w:val="false"/>
          <w:color w:val="000000"/>
          <w:sz w:val="28"/>
        </w:rPr>
        <w:t>
      "1 715" деген сандар "4 675" деген сандармен ауыстырылсын;</w:t>
      </w:r>
    </w:p>
    <w:p>
      <w:pPr>
        <w:spacing w:after="0"/>
        <w:ind w:left="0"/>
        <w:jc w:val="both"/>
      </w:pPr>
      <w:r>
        <w:rPr>
          <w:rFonts w:ascii="Times New Roman"/>
          <w:b w:val="false"/>
          <w:i w:val="false"/>
          <w:color w:val="000000"/>
          <w:sz w:val="28"/>
        </w:rPr>
        <w:t>
      трансферттер түсімдері бойынша</w:t>
      </w:r>
    </w:p>
    <w:p>
      <w:pPr>
        <w:spacing w:after="0"/>
        <w:ind w:left="0"/>
        <w:jc w:val="both"/>
      </w:pPr>
      <w:r>
        <w:rPr>
          <w:rFonts w:ascii="Times New Roman"/>
          <w:b w:val="false"/>
          <w:i w:val="false"/>
          <w:color w:val="000000"/>
          <w:sz w:val="28"/>
        </w:rPr>
        <w:t>
      "2 704 245" деген сандар "2 694 673,8" деген сандармен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шығындар</w:t>
      </w:r>
    </w:p>
    <w:p>
      <w:pPr>
        <w:spacing w:after="0"/>
        <w:ind w:left="0"/>
        <w:jc w:val="both"/>
      </w:pPr>
      <w:r>
        <w:rPr>
          <w:rFonts w:ascii="Times New Roman"/>
          <w:b w:val="false"/>
          <w:i w:val="false"/>
          <w:color w:val="000000"/>
          <w:sz w:val="28"/>
        </w:rPr>
        <w:t>
      "3 639 568,2" деген сандар "3 630 697" деген сандармен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қаржы активтерімен жасалатын операциялар бойынша сальдо</w:t>
      </w:r>
    </w:p>
    <w:p>
      <w:pPr>
        <w:spacing w:after="0"/>
        <w:ind w:left="0"/>
        <w:jc w:val="both"/>
      </w:pPr>
      <w:r>
        <w:rPr>
          <w:rFonts w:ascii="Times New Roman"/>
          <w:b w:val="false"/>
          <w:i w:val="false"/>
          <w:color w:val="000000"/>
          <w:sz w:val="28"/>
        </w:rPr>
        <w:t>
      "700" деген сандар "0" деген сандармен ауыстырылсын.</w:t>
      </w:r>
    </w:p>
    <w:bookmarkStart w:name="z7"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 тармақта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"155 396" деген сандар "149 771" деген сандармен ауыстырылсын;</w:t>
      </w:r>
    </w:p>
    <w:p>
      <w:pPr>
        <w:spacing w:after="0"/>
        <w:ind w:left="0"/>
        <w:jc w:val="both"/>
      </w:pPr>
      <w:r>
        <w:rPr>
          <w:rFonts w:ascii="Times New Roman"/>
          <w:b w:val="false"/>
          <w:i w:val="false"/>
          <w:color w:val="000000"/>
          <w:sz w:val="28"/>
        </w:rPr>
        <w:t>
      "107 453" деген сандар "110 003" деген сандармен ауыстырылсын;</w:t>
      </w:r>
    </w:p>
    <w:p>
      <w:pPr>
        <w:spacing w:after="0"/>
        <w:ind w:left="0"/>
        <w:jc w:val="both"/>
      </w:pPr>
      <w:r>
        <w:rPr>
          <w:rFonts w:ascii="Times New Roman"/>
          <w:b w:val="false"/>
          <w:i w:val="false"/>
          <w:color w:val="000000"/>
          <w:sz w:val="28"/>
        </w:rPr>
        <w:t>
      "33 442" деген сандар "29 071,9" деген сандармен ауыстырылсын;</w:t>
      </w:r>
    </w:p>
    <w:p>
      <w:pPr>
        <w:spacing w:after="0"/>
        <w:ind w:left="0"/>
        <w:jc w:val="both"/>
      </w:pPr>
      <w:r>
        <w:rPr>
          <w:rFonts w:ascii="Times New Roman"/>
          <w:b w:val="false"/>
          <w:i w:val="false"/>
          <w:color w:val="000000"/>
          <w:sz w:val="28"/>
        </w:rPr>
        <w:t>
      "20 000" деген сандар "19 563,9" деген сандармен ауыстырылсын;</w:t>
      </w:r>
    </w:p>
    <w:p>
      <w:pPr>
        <w:spacing w:after="0"/>
        <w:ind w:left="0"/>
        <w:jc w:val="both"/>
      </w:pPr>
      <w:r>
        <w:rPr>
          <w:rFonts w:ascii="Times New Roman"/>
          <w:b w:val="false"/>
          <w:i w:val="false"/>
          <w:color w:val="000000"/>
          <w:sz w:val="28"/>
        </w:rPr>
        <w:t>
      "8 345" деген сандар "6 655" деген сандармен ауыстырылсын.</w:t>
      </w:r>
    </w:p>
    <w:bookmarkStart w:name="z8" w:id="3"/>
    <w:p>
      <w:pPr>
        <w:spacing w:after="0"/>
        <w:ind w:left="0"/>
        <w:jc w:val="both"/>
      </w:pPr>
      <w:r>
        <w:rPr>
          <w:rFonts w:ascii="Times New Roman"/>
          <w:b w:val="false"/>
          <w:i w:val="false"/>
          <w:color w:val="000000"/>
          <w:sz w:val="28"/>
        </w:rPr>
        <w:t xml:space="preserve">
      3. Көрсетілген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қосымшаға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4. Осы шешім 2011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Г.Избасова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А.Кайрушев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маслихаттың</w:t>
            </w:r>
            <w:r>
              <w:br/>
            </w:r>
            <w:r>
              <w:rPr>
                <w:rFonts w:ascii="Times New Roman"/>
                <w:b w:val="false"/>
                <w:i w:val="false"/>
                <w:color w:val="000000"/>
                <w:sz w:val="20"/>
              </w:rPr>
              <w:t>2011 жылғы 27 қазандағы</w:t>
            </w:r>
            <w:r>
              <w:br/>
            </w:r>
            <w:r>
              <w:rPr>
                <w:rFonts w:ascii="Times New Roman"/>
                <w:b w:val="false"/>
                <w:i w:val="false"/>
                <w:color w:val="000000"/>
                <w:sz w:val="20"/>
              </w:rPr>
              <w:t>№ 39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3586993,8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түсімдер</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845344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 - әрекеттерді жасағаны және (немесе) оған уәкілеттігі бар мемлекеттік органдар немесе лаузымды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капиталды</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материальдық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2694673,8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2694673,8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2694673,8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3630697,0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сиппатағы</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205595,8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(село), ауылдық (селолық)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бюджетті орындау және коммуналдық меншікті (облыстық маңызы бар қала)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1945020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ұйымдардың тәрбиешілеріне біліктілік санаты үшін қосымша ақы көлемін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қамсыздандыру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188163,6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үйінде әлеуметтік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Еңбекпен қамту бағдарламасы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мамандарға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көмегі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қаматамасыз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мен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салу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және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щеңберінде инженерлік коммуникациялық инфрақұрылымдардың дамуы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282659,8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коммуналдық меншігіндегі жылу жүйелерін қолдануды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коммуналдық меншігіндегі газ жүйелерін қолдануды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қөркейту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мекендердің санитариясын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көркейтуді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w:t>
            </w:r>
            <w:r>
              <w:rPr>
                <w:rFonts w:ascii="Times New Roman"/>
                <w:b/>
                <w:i w:val="false"/>
                <w:color w:val="000000"/>
                <w:sz w:val="20"/>
              </w:rPr>
              <w:t>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69555,5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 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кеңістікті ұйымдастыру жөніндегі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және ветеринария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және ветеринария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12634,4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(село), аудандық (селолық)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i w:val="false"/>
                <w:color w:val="000000"/>
                <w:sz w:val="20"/>
              </w:rPr>
              <w:t>терді</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Y.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r>
              <w:rPr>
                <w:rFonts w:ascii="Times New Roman"/>
                <w:b/>
                <w:i w:val="false"/>
                <w:color w:val="000000"/>
                <w:sz w:val="20"/>
              </w:rPr>
              <w:t xml:space="preserve"> (</w:t>
            </w:r>
            <w:r>
              <w:rPr>
                <w:rFonts w:ascii="Times New Roman"/>
                <w:b/>
                <w:i w:val="false"/>
                <w:color w:val="000000"/>
                <w:sz w:val="20"/>
              </w:rPr>
              <w:t>профицит</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-57055,2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YI.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i w:val="false"/>
                <w:color w:val="000000"/>
                <w:sz w:val="20"/>
              </w:rPr>
              <w:t xml:space="preserve"> (</w:t>
            </w:r>
            <w:r>
              <w:rPr>
                <w:rFonts w:ascii="Times New Roman"/>
                <w:b/>
                <w:i w:val="false"/>
                <w:color w:val="000000"/>
                <w:sz w:val="20"/>
              </w:rPr>
              <w:t>профицитін</w:t>
            </w:r>
            <w:r>
              <w:rPr>
                <w:rFonts w:ascii="Times New Roman"/>
                <w:b w:val="false"/>
                <w:i w:val="false"/>
                <w:color w:val="000000"/>
                <w:sz w:val="20"/>
              </w:rPr>
              <w:t xml:space="preserve"> </w:t>
            </w:r>
            <w:r>
              <w:rPr>
                <w:rFonts w:ascii="Times New Roman"/>
                <w:b/>
                <w:i w:val="false"/>
                <w:color w:val="000000"/>
                <w:sz w:val="20"/>
              </w:rPr>
              <w:t>пайдалану</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57055,2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қаражаттарының</w:t>
            </w:r>
            <w:r>
              <w:rPr>
                <w:rFonts w:ascii="Times New Roman"/>
                <w:b w:val="false"/>
                <w:i w:val="false"/>
                <w:color w:val="000000"/>
                <w:sz w:val="20"/>
              </w:rPr>
              <w:t xml:space="preserve"> </w:t>
            </w:r>
            <w:r>
              <w:rPr>
                <w:rFonts w:ascii="Times New Roman"/>
                <w:b/>
                <w:i w:val="false"/>
                <w:color w:val="000000"/>
                <w:sz w:val="20"/>
              </w:rPr>
              <w:t>пайдаланылатын</w:t>
            </w:r>
            <w:r>
              <w:rPr>
                <w:rFonts w:ascii="Times New Roman"/>
                <w:b w:val="false"/>
                <w:i w:val="false"/>
                <w:color w:val="000000"/>
                <w:sz w:val="20"/>
              </w:rPr>
              <w:t xml:space="preserve"> </w:t>
            </w:r>
            <w:r>
              <w:rPr>
                <w:rFonts w:ascii="Times New Roman"/>
                <w:b/>
                <w:i w:val="false"/>
                <w:color w:val="000000"/>
                <w:sz w:val="20"/>
              </w:rPr>
              <w:t>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маслихатының</w:t>
            </w:r>
            <w:r>
              <w:br/>
            </w:r>
            <w:r>
              <w:rPr>
                <w:rFonts w:ascii="Times New Roman"/>
                <w:b w:val="false"/>
                <w:i w:val="false"/>
                <w:color w:val="000000"/>
                <w:sz w:val="20"/>
              </w:rPr>
              <w:t>2011 жылғы қазандағы</w:t>
            </w:r>
            <w:r>
              <w:br/>
            </w:r>
            <w:r>
              <w:rPr>
                <w:rFonts w:ascii="Times New Roman"/>
                <w:b w:val="false"/>
                <w:i w:val="false"/>
                <w:color w:val="000000"/>
                <w:sz w:val="20"/>
              </w:rPr>
              <w:t>№ 39 шешіміне 2 Қосымша</w:t>
            </w:r>
          </w:p>
        </w:tc>
      </w:tr>
    </w:tbl>
    <w:p>
      <w:pPr>
        <w:spacing w:after="0"/>
        <w:ind w:left="0"/>
        <w:jc w:val="left"/>
      </w:pPr>
      <w:r>
        <w:rPr>
          <w:rFonts w:ascii="Times New Roman"/>
          <w:b/>
          <w:i w:val="false"/>
          <w:color w:val="000000"/>
        </w:rPr>
        <w:t xml:space="preserve"> 2011 жылға арналған аудандық бюджетке ауылдық (селолық) округ</w:t>
      </w:r>
      <w:r>
        <w:br/>
      </w:r>
      <w:r>
        <w:rPr>
          <w:rFonts w:ascii="Times New Roman"/>
          <w:b/>
          <w:i w:val="false"/>
          <w:color w:val="000000"/>
        </w:rPr>
        <w:t>әкімі аппараттарының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округтердің</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w:t>
            </w:r>
          </w:p>
          <w:p>
            <w:pPr>
              <w:spacing w:after="20"/>
              <w:ind w:left="20"/>
              <w:jc w:val="both"/>
            </w:pPr>
            <w:r>
              <w:rPr>
                <w:rFonts w:ascii="Times New Roman"/>
                <w:b w:val="false"/>
                <w:i w:val="false"/>
                <w:color w:val="000000"/>
                <w:sz w:val="20"/>
              </w:rPr>
              <w:t>
аудандық маңызы</w:t>
            </w:r>
          </w:p>
          <w:p>
            <w:pPr>
              <w:spacing w:after="20"/>
              <w:ind w:left="20"/>
              <w:jc w:val="both"/>
            </w:pPr>
            <w:r>
              <w:rPr>
                <w:rFonts w:ascii="Times New Roman"/>
                <w:b w:val="false"/>
                <w:i w:val="false"/>
                <w:color w:val="000000"/>
                <w:sz w:val="20"/>
              </w:rPr>
              <w:t>
бар қаланың,</w:t>
            </w:r>
          </w:p>
          <w:p>
            <w:pPr>
              <w:spacing w:after="20"/>
              <w:ind w:left="20"/>
              <w:jc w:val="both"/>
            </w:pPr>
            <w:r>
              <w:rPr>
                <w:rFonts w:ascii="Times New Roman"/>
                <w:b w:val="false"/>
                <w:i w:val="false"/>
                <w:color w:val="000000"/>
                <w:sz w:val="20"/>
              </w:rPr>
              <w:t>
кент,</w:t>
            </w:r>
          </w:p>
          <w:p>
            <w:pPr>
              <w:spacing w:after="20"/>
              <w:ind w:left="20"/>
              <w:jc w:val="both"/>
            </w:pPr>
            <w:r>
              <w:rPr>
                <w:rFonts w:ascii="Times New Roman"/>
                <w:b w:val="false"/>
                <w:i w:val="false"/>
                <w:color w:val="000000"/>
                <w:sz w:val="20"/>
              </w:rPr>
              <w:t>
ауыл,(село),</w:t>
            </w:r>
          </w:p>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(селолық) округ</w:t>
            </w:r>
          </w:p>
          <w:p>
            <w:pPr>
              <w:spacing w:after="20"/>
              <w:ind w:left="20"/>
              <w:jc w:val="both"/>
            </w:pPr>
            <w:r>
              <w:rPr>
                <w:rFonts w:ascii="Times New Roman"/>
                <w:b w:val="false"/>
                <w:i w:val="false"/>
                <w:color w:val="000000"/>
                <w:sz w:val="20"/>
              </w:rPr>
              <w:t>
әкімінің</w:t>
            </w:r>
          </w:p>
          <w:p>
            <w:pPr>
              <w:spacing w:after="20"/>
              <w:ind w:left="20"/>
              <w:jc w:val="both"/>
            </w:pPr>
            <w:r>
              <w:rPr>
                <w:rFonts w:ascii="Times New Roman"/>
                <w:b w:val="false"/>
                <w:i w:val="false"/>
                <w:color w:val="000000"/>
                <w:sz w:val="20"/>
              </w:rPr>
              <w:t>
қызметін</w:t>
            </w:r>
          </w:p>
          <w:p>
            <w:pPr>
              <w:spacing w:after="20"/>
              <w:ind w:left="20"/>
              <w:jc w:val="both"/>
            </w:pPr>
            <w:r>
              <w:rPr>
                <w:rFonts w:ascii="Times New Roman"/>
                <w:b w:val="false"/>
                <w:i w:val="false"/>
                <w:color w:val="000000"/>
                <w:sz w:val="20"/>
              </w:rPr>
              <w:t>
қамтамасыз ету</w:t>
            </w:r>
          </w:p>
          <w:p>
            <w:pPr>
              <w:spacing w:after="20"/>
              <w:ind w:left="20"/>
              <w:jc w:val="both"/>
            </w:pPr>
            <w:r>
              <w:rPr>
                <w:rFonts w:ascii="Times New Roman"/>
                <w:b w:val="false"/>
                <w:i w:val="false"/>
                <w:color w:val="000000"/>
                <w:sz w:val="20"/>
              </w:rPr>
              <w:t>
жөніндегі</w:t>
            </w:r>
          </w:p>
          <w:p>
            <w:pPr>
              <w:spacing w:after="20"/>
              <w:ind w:left="20"/>
              <w:jc w:val="both"/>
            </w:pPr>
            <w:r>
              <w:rPr>
                <w:rFonts w:ascii="Times New Roman"/>
                <w:b w:val="false"/>
                <w:i w:val="false"/>
                <w:color w:val="000000"/>
                <w:sz w:val="20"/>
              </w:rPr>
              <w:t>
қызметтер 123001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органдардың</w:t>
            </w:r>
          </w:p>
          <w:p>
            <w:pPr>
              <w:spacing w:after="20"/>
              <w:ind w:left="20"/>
              <w:jc w:val="both"/>
            </w:pPr>
            <w:r>
              <w:rPr>
                <w:rFonts w:ascii="Times New Roman"/>
                <w:b w:val="false"/>
                <w:i w:val="false"/>
                <w:color w:val="000000"/>
                <w:sz w:val="20"/>
              </w:rPr>
              <w:t>
күрделі</w:t>
            </w:r>
          </w:p>
          <w:p>
            <w:pPr>
              <w:spacing w:after="20"/>
              <w:ind w:left="20"/>
              <w:jc w:val="both"/>
            </w:pPr>
            <w:r>
              <w:rPr>
                <w:rFonts w:ascii="Times New Roman"/>
                <w:b w:val="false"/>
                <w:i w:val="false"/>
                <w:color w:val="000000"/>
                <w:sz w:val="20"/>
              </w:rPr>
              <w:t>
шығындары</w:t>
            </w:r>
          </w:p>
          <w:p>
            <w:pPr>
              <w:spacing w:after="20"/>
              <w:ind w:left="20"/>
              <w:jc w:val="both"/>
            </w:pPr>
            <w:r>
              <w:rPr>
                <w:rFonts w:ascii="Times New Roman"/>
                <w:b w:val="false"/>
                <w:i w:val="false"/>
                <w:color w:val="000000"/>
                <w:sz w:val="20"/>
              </w:rPr>
              <w:t>
123022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w:t>
            </w:r>
          </w:p>
          <w:p>
            <w:pPr>
              <w:spacing w:after="20"/>
              <w:ind w:left="20"/>
              <w:jc w:val="both"/>
            </w:pPr>
            <w:r>
              <w:rPr>
                <w:rFonts w:ascii="Times New Roman"/>
                <w:b w:val="false"/>
                <w:i w:val="false"/>
                <w:color w:val="000000"/>
                <w:sz w:val="20"/>
              </w:rPr>
              <w:t>
азаматтарға</w:t>
            </w:r>
          </w:p>
          <w:p>
            <w:pPr>
              <w:spacing w:after="20"/>
              <w:ind w:left="20"/>
              <w:jc w:val="both"/>
            </w:pPr>
            <w:r>
              <w:rPr>
                <w:rFonts w:ascii="Times New Roman"/>
                <w:b w:val="false"/>
                <w:i w:val="false"/>
                <w:color w:val="000000"/>
                <w:sz w:val="20"/>
              </w:rPr>
              <w:t>
үйінде</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p>
            <w:pPr>
              <w:spacing w:after="20"/>
              <w:ind w:left="20"/>
              <w:jc w:val="both"/>
            </w:pPr>
            <w:r>
              <w:rPr>
                <w:rFonts w:ascii="Times New Roman"/>
                <w:b w:val="false"/>
                <w:i w:val="false"/>
                <w:color w:val="000000"/>
                <w:sz w:val="20"/>
              </w:rPr>
              <w:t>
123003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w:t>
            </w:r>
          </w:p>
          <w:p>
            <w:pPr>
              <w:spacing w:after="20"/>
              <w:ind w:left="20"/>
              <w:jc w:val="both"/>
            </w:pPr>
            <w:r>
              <w:rPr>
                <w:rFonts w:ascii="Times New Roman"/>
                <w:b w:val="false"/>
                <w:i w:val="false"/>
                <w:color w:val="000000"/>
                <w:sz w:val="20"/>
              </w:rPr>
              <w:t>
мекендердегі</w:t>
            </w:r>
          </w:p>
          <w:p>
            <w:pPr>
              <w:spacing w:after="20"/>
              <w:ind w:left="20"/>
              <w:jc w:val="both"/>
            </w:pPr>
            <w:r>
              <w:rPr>
                <w:rFonts w:ascii="Times New Roman"/>
                <w:b w:val="false"/>
                <w:i w:val="false"/>
                <w:color w:val="000000"/>
                <w:sz w:val="20"/>
              </w:rPr>
              <w:t>
көшелерді</w:t>
            </w:r>
          </w:p>
          <w:p>
            <w:pPr>
              <w:spacing w:after="20"/>
              <w:ind w:left="20"/>
              <w:jc w:val="both"/>
            </w:pPr>
            <w:r>
              <w:rPr>
                <w:rFonts w:ascii="Times New Roman"/>
                <w:b w:val="false"/>
                <w:i w:val="false"/>
                <w:color w:val="000000"/>
                <w:sz w:val="20"/>
              </w:rPr>
              <w:t>
жарықтандыру</w:t>
            </w:r>
          </w:p>
          <w:p>
            <w:pPr>
              <w:spacing w:after="20"/>
              <w:ind w:left="20"/>
              <w:jc w:val="both"/>
            </w:pPr>
            <w:r>
              <w:rPr>
                <w:rFonts w:ascii="Times New Roman"/>
                <w:b w:val="false"/>
                <w:i w:val="false"/>
                <w:color w:val="000000"/>
                <w:sz w:val="20"/>
              </w:rPr>
              <w:t>
123008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Бесқоспа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Қарахобда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Маржанбұлақ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Сарыхобда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Тоқмансай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5818,2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округтердің</w:t>
            </w:r>
          </w:p>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w:t>
            </w:r>
          </w:p>
          <w:p>
            <w:pPr>
              <w:spacing w:after="20"/>
              <w:ind w:left="20"/>
              <w:jc w:val="both"/>
            </w:pPr>
            <w:r>
              <w:rPr>
                <w:rFonts w:ascii="Times New Roman"/>
                <w:b w:val="false"/>
                <w:i w:val="false"/>
                <w:color w:val="000000"/>
                <w:sz w:val="20"/>
              </w:rPr>
              <w:t>
санитариясын</w:t>
            </w:r>
          </w:p>
          <w:p>
            <w:pPr>
              <w:spacing w:after="20"/>
              <w:ind w:left="20"/>
              <w:jc w:val="both"/>
            </w:pPr>
            <w:r>
              <w:rPr>
                <w:rFonts w:ascii="Times New Roman"/>
                <w:b w:val="false"/>
                <w:i w:val="false"/>
                <w:color w:val="000000"/>
                <w:sz w:val="20"/>
              </w:rPr>
              <w:t>
қамтамасыз ету</w:t>
            </w:r>
          </w:p>
          <w:p>
            <w:pPr>
              <w:spacing w:after="20"/>
              <w:ind w:left="20"/>
              <w:jc w:val="both"/>
            </w:pPr>
            <w:r>
              <w:rPr>
                <w:rFonts w:ascii="Times New Roman"/>
                <w:b w:val="false"/>
                <w:i w:val="false"/>
                <w:color w:val="000000"/>
                <w:sz w:val="20"/>
              </w:rPr>
              <w:t xml:space="preserve">
123009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w:t>
            </w:r>
          </w:p>
          <w:p>
            <w:pPr>
              <w:spacing w:after="20"/>
              <w:ind w:left="20"/>
              <w:jc w:val="both"/>
            </w:pPr>
            <w:r>
              <w:rPr>
                <w:rFonts w:ascii="Times New Roman"/>
                <w:b w:val="false"/>
                <w:i w:val="false"/>
                <w:color w:val="000000"/>
                <w:sz w:val="20"/>
              </w:rPr>
              <w:t>
абаттандыру мен</w:t>
            </w:r>
          </w:p>
          <w:p>
            <w:pPr>
              <w:spacing w:after="20"/>
              <w:ind w:left="20"/>
              <w:jc w:val="both"/>
            </w:pPr>
            <w:r>
              <w:rPr>
                <w:rFonts w:ascii="Times New Roman"/>
                <w:b w:val="false"/>
                <w:i w:val="false"/>
                <w:color w:val="000000"/>
                <w:sz w:val="20"/>
              </w:rPr>
              <w:t>
көгалдандыру</w:t>
            </w:r>
          </w:p>
          <w:p>
            <w:pPr>
              <w:spacing w:after="20"/>
              <w:ind w:left="20"/>
              <w:jc w:val="both"/>
            </w:pPr>
            <w:r>
              <w:rPr>
                <w:rFonts w:ascii="Times New Roman"/>
                <w:b w:val="false"/>
                <w:i w:val="false"/>
                <w:color w:val="000000"/>
                <w:sz w:val="20"/>
              </w:rPr>
              <w:t>
123011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w:t>
            </w:r>
          </w:p>
          <w:p>
            <w:pPr>
              <w:spacing w:after="20"/>
              <w:ind w:left="20"/>
              <w:jc w:val="both"/>
            </w:pPr>
            <w:r>
              <w:rPr>
                <w:rFonts w:ascii="Times New Roman"/>
                <w:b w:val="false"/>
                <w:i w:val="false"/>
                <w:color w:val="000000"/>
                <w:sz w:val="20"/>
              </w:rPr>
              <w:t>
қалаларда, кенттерде,</w:t>
            </w:r>
          </w:p>
          <w:p>
            <w:pPr>
              <w:spacing w:after="20"/>
              <w:ind w:left="20"/>
              <w:jc w:val="both"/>
            </w:pPr>
            <w:r>
              <w:rPr>
                <w:rFonts w:ascii="Times New Roman"/>
                <w:b w:val="false"/>
                <w:i w:val="false"/>
                <w:color w:val="000000"/>
                <w:sz w:val="20"/>
              </w:rPr>
              <w:t>
ауылдарда (селоларда),</w:t>
            </w:r>
          </w:p>
          <w:p>
            <w:pPr>
              <w:spacing w:after="20"/>
              <w:ind w:left="20"/>
              <w:jc w:val="both"/>
            </w:pPr>
            <w:r>
              <w:rPr>
                <w:rFonts w:ascii="Times New Roman"/>
                <w:b w:val="false"/>
                <w:i w:val="false"/>
                <w:color w:val="000000"/>
                <w:sz w:val="20"/>
              </w:rPr>
              <w:t>
ауылдық (селолық)</w:t>
            </w:r>
          </w:p>
          <w:p>
            <w:pPr>
              <w:spacing w:after="20"/>
              <w:ind w:left="20"/>
              <w:jc w:val="both"/>
            </w:pPr>
            <w:r>
              <w:rPr>
                <w:rFonts w:ascii="Times New Roman"/>
                <w:b w:val="false"/>
                <w:i w:val="false"/>
                <w:color w:val="000000"/>
                <w:sz w:val="20"/>
              </w:rPr>
              <w:t>
округтерде автомобиль</w:t>
            </w:r>
          </w:p>
          <w:p>
            <w:pPr>
              <w:spacing w:after="20"/>
              <w:ind w:left="20"/>
              <w:jc w:val="both"/>
            </w:pPr>
            <w:r>
              <w:rPr>
                <w:rFonts w:ascii="Times New Roman"/>
                <w:b w:val="false"/>
                <w:i w:val="false"/>
                <w:color w:val="000000"/>
                <w:sz w:val="20"/>
              </w:rPr>
              <w:t>
жолдарының жұмыс істеуін</w:t>
            </w:r>
          </w:p>
          <w:p>
            <w:pPr>
              <w:spacing w:after="20"/>
              <w:ind w:left="20"/>
              <w:jc w:val="both"/>
            </w:pPr>
            <w:r>
              <w:rPr>
                <w:rFonts w:ascii="Times New Roman"/>
                <w:b w:val="false"/>
                <w:i w:val="false"/>
                <w:color w:val="000000"/>
                <w:sz w:val="20"/>
              </w:rPr>
              <w:t>
қамтамасыз ету123013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Бесқоспа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Қарахобда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Сарыхобда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Тоқмансай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30531,2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16808,4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