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4ff1" w14:textId="3884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243 "2011-2013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26 сәуірдегі № 288 шешімі. Ақтөбе облысы Қарғалы ауданының Әділет басқармасында 2011 жылғы 10 мамырда № 3-6-122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сондай-ақ облыстық мәслихаттың 2011 жылғы 13 сәуірдегі № 386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Аудандық мәслихаттың "2011-2013 жылдарға арналған Қарғалы ауданының бюджеті туралы" 2010 жылғы 24 желтоқсандағы № 243 (нормативтік құқықтық актілердің Мемлекеттік тіркеу тізілімінде 3-6-114 нөмірімен тіркелген, 2011 жылғы 20 қаңтардағы аудандық "Қарғалы" газетінің № 4-5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 "2 518 572" саны "2 519 461,7" санымен алмастырылсын,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"2 113 557" саны "2 114 446,7" санымен алмастырылсын;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 "2 574 788,7" саны "2 575 678,4" санымен алмастырылсын;</w:t>
      </w:r>
    </w:p>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 тармақтың</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қайырмасында "12 385" саны "12 136" санымен алмастырылсын.</w:t>
      </w:r>
    </w:p>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 тармақтың</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қайырмасында "9 315" саны "10 318" санымен алмастырылсын;</w:t>
      </w:r>
    </w:p>
    <w:p>
      <w:pPr>
        <w:spacing w:after="0"/>
        <w:ind w:left="0"/>
        <w:jc w:val="both"/>
      </w:pPr>
      <w:r>
        <w:rPr>
          <w:rFonts w:ascii="Times New Roman"/>
          <w:b w:val="false"/>
          <w:i w:val="false"/>
          <w:color w:val="000000"/>
          <w:sz w:val="28"/>
        </w:rPr>
        <w:t>
      келесі мазмұндағы 8 қайырмасымен толықтырылсын:</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135,7 мың теңге"</w:t>
      </w:r>
    </w:p>
    <w:bookmarkStart w:name="z8" w:id="7"/>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7"/>
    <w:bookmarkStart w:name="z9" w:id="8"/>
    <w:p>
      <w:pPr>
        <w:spacing w:after="0"/>
        <w:ind w:left="0"/>
        <w:jc w:val="both"/>
      </w:pPr>
      <w:r>
        <w:rPr>
          <w:rFonts w:ascii="Times New Roman"/>
          <w:b w:val="false"/>
          <w:i w:val="false"/>
          <w:color w:val="000000"/>
          <w:sz w:val="28"/>
        </w:rPr>
        <w:t>
      2. Осы шешім 2011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Ә.Бахонов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26 сәуірінің</w:t>
            </w:r>
            <w:r>
              <w:br/>
            </w:r>
            <w:r>
              <w:rPr>
                <w:rFonts w:ascii="Times New Roman"/>
                <w:b w:val="false"/>
                <w:i w:val="false"/>
                <w:color w:val="000000"/>
                <w:sz w:val="20"/>
              </w:rPr>
              <w:t>№ 288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2519461,7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w:t>
            </w:r>
            <w:r>
              <w:rPr>
                <w:rFonts w:ascii="Times New Roman"/>
                <w:b/>
                <w:i w:val="false"/>
                <w:color w:val="000000"/>
                <w:sz w:val="20"/>
              </w:rPr>
              <w:t>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w:t>
            </w:r>
            <w:r>
              <w:rPr>
                <w:rFonts w:ascii="Times New Roman"/>
                <w:b/>
                <w:i w:val="false"/>
                <w:color w:val="000000"/>
                <w:sz w:val="20"/>
              </w:rPr>
              <w:t>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w:t>
            </w:r>
            <w:r>
              <w:rPr>
                <w:rFonts w:ascii="Times New Roman"/>
                <w:b/>
                <w:i w:val="false"/>
                <w:color w:val="000000"/>
                <w:sz w:val="20"/>
              </w:rPr>
              <w:t>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w:t>
            </w:r>
            <w:r>
              <w:rPr>
                <w:rFonts w:ascii="Times New Roman"/>
                <w:b/>
                <w:i w:val="false"/>
                <w:color w:val="000000"/>
                <w:sz w:val="20"/>
              </w:rPr>
              <w:t>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2114446,7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2114446,7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2114446,7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2575678,4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w:t>
            </w:r>
            <w:r>
              <w:rPr>
                <w:rFonts w:ascii="Times New Roman"/>
                <w:b w:val="false"/>
                <w:i/>
                <w:color w:val="000000"/>
                <w:sz w:val="20"/>
              </w:rPr>
              <w:t>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w:t>
            </w:r>
            <w:r>
              <w:rPr>
                <w:rFonts w:ascii="Times New Roman"/>
                <w:b w:val="false"/>
                <w:i/>
                <w:color w:val="000000"/>
                <w:sz w:val="20"/>
              </w:rPr>
              <w:t>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1234992,9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w:t>
            </w:r>
            <w:r>
              <w:rPr>
                <w:rFonts w:ascii="Times New Roman"/>
                <w:b/>
                <w:i w:val="false"/>
                <w:color w:val="000000"/>
                <w:sz w:val="20"/>
              </w:rPr>
              <w:t>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w:t>
            </w:r>
            <w:r>
              <w:rPr>
                <w:rFonts w:ascii="Times New Roman"/>
                <w:b w:val="false"/>
                <w:i/>
                <w:color w:val="000000"/>
                <w:sz w:val="20"/>
              </w:rPr>
              <w:t>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w:t>
            </w:r>
            <w:r>
              <w:rPr>
                <w:rFonts w:ascii="Times New Roman"/>
                <w:b w:val="false"/>
                <w:i/>
                <w:color w:val="000000"/>
                <w:sz w:val="20"/>
              </w:rPr>
              <w:t>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w:t>
            </w:r>
            <w:r>
              <w:rPr>
                <w:rFonts w:ascii="Times New Roman"/>
                <w:b/>
                <w:i w:val="false"/>
                <w:color w:val="000000"/>
                <w:sz w:val="20"/>
              </w:rPr>
              <w:t>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w:t>
            </w:r>
            <w:r>
              <w:rPr>
                <w:rFonts w:ascii="Times New Roman"/>
                <w:b w:val="false"/>
                <w:i/>
                <w:color w:val="000000"/>
                <w:sz w:val="20"/>
              </w:rPr>
              <w:t>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w:t>
            </w:r>
            <w:r>
              <w:rPr>
                <w:rFonts w:ascii="Times New Roman"/>
                <w:b/>
                <w:i w:val="false"/>
                <w:color w:val="000000"/>
                <w:sz w:val="20"/>
              </w:rPr>
              <w:t>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w:t>
            </w:r>
            <w:r>
              <w:rPr>
                <w:rFonts w:ascii="Times New Roman"/>
                <w:b w:val="false"/>
                <w:i/>
                <w:color w:val="000000"/>
                <w:sz w:val="20"/>
              </w:rPr>
              <w:t>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w:t>
            </w:r>
            <w:r>
              <w:rPr>
                <w:rFonts w:ascii="Times New Roman"/>
                <w:b/>
                <w:i w:val="false"/>
                <w:color w:val="000000"/>
                <w:sz w:val="20"/>
              </w:rPr>
              <w:t>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w:t>
            </w:r>
            <w:r>
              <w:rPr>
                <w:rFonts w:ascii="Times New Roman"/>
                <w:b/>
                <w:i w:val="false"/>
                <w:color w:val="000000"/>
                <w:sz w:val="20"/>
              </w:rPr>
              <w:t>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w:t>
            </w:r>
            <w:r>
              <w:rPr>
                <w:rFonts w:ascii="Times New Roman"/>
                <w:b/>
                <w:i w:val="false"/>
                <w:color w:val="000000"/>
                <w:sz w:val="20"/>
              </w:rPr>
              <w:t>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w:t>
            </w:r>
            <w:r>
              <w:rPr>
                <w:rFonts w:ascii="Times New Roman"/>
                <w:b w:val="false"/>
                <w:i/>
                <w:color w:val="000000"/>
                <w:sz w:val="20"/>
              </w:rPr>
              <w:t>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26 сәуірінің</w:t>
            </w:r>
            <w:r>
              <w:br/>
            </w:r>
            <w:r>
              <w:rPr>
                <w:rFonts w:ascii="Times New Roman"/>
                <w:b w:val="false"/>
                <w:i w:val="false"/>
                <w:color w:val="000000"/>
                <w:sz w:val="20"/>
              </w:rPr>
              <w:t>№ 288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2011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val="false"/>
                <w:i w:val="false"/>
                <w:color w:val="000000"/>
                <w:sz w:val="20"/>
              </w:rPr>
              <w:t xml:space="preserve">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r>
              <w:rPr>
                <w:rFonts w:ascii="Times New Roman"/>
                <w:b w:val="false"/>
                <w:i w:val="false"/>
                <w:color w:val="000000"/>
                <w:sz w:val="20"/>
              </w:rPr>
              <w:t xml:space="preserve">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Мұқтаж</w:t>
            </w:r>
            <w:r>
              <w:rPr>
                <w:rFonts w:ascii="Times New Roman"/>
                <w:b w:val="false"/>
                <w:i w:val="false"/>
                <w:color w:val="000000"/>
                <w:sz w:val="20"/>
              </w:rPr>
              <w:t xml:space="preserve">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val="false"/>
                <w:i w:val="false"/>
                <w:color w:val="000000"/>
                <w:sz w:val="20"/>
              </w:rPr>
              <w:t xml:space="preserve"> (селолық) жерлерде балаларды мектепке дейін тегін алып баруды және кері алып келуді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r>
              <w:rPr>
                <w:rFonts w:ascii="Times New Roman"/>
                <w:b w:val="false"/>
                <w:i w:val="false"/>
                <w:color w:val="000000"/>
                <w:sz w:val="20"/>
              </w:rPr>
              <w:t xml:space="preserve">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w:t>
            </w:r>
            <w:r>
              <w:rPr>
                <w:rFonts w:ascii="Times New Roman"/>
                <w:b w:val="false"/>
                <w:i w:val="false"/>
                <w:color w:val="000000"/>
                <w:sz w:val="20"/>
              </w:rPr>
              <w:t>қ маңызы бар қалаларда, кенттерде, ауылдарда (селоларда), ауылдық (селолық)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112036,0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