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13ae1" w14:textId="2e13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31 наурыздағы № 238 "2011 жылы денсаулық сақтау, білім беру, әлеуметтік қамсыздандыру, мәдениет және спорт мамандарына әлеуметтік қолдау ретінде көтерме жәрдемақы мен бюджеттік кредит беру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2011 жылғы 27 шілдедегі № 271 шешімі. Ақтөбе облысының Әділет департаментінде 2011 жылғы 19 тамызда № 3-9-147 тіркелді. Күші жойылды - Ақтөбе облысы Мұғалжар аудандық мәслихатының 2012 жылғы 25 сәуірдегі № 25 шешімімен</w:t>
      </w:r>
    </w:p>
    <w:p>
      <w:pPr>
        <w:spacing w:after="0"/>
        <w:ind w:left="0"/>
        <w:jc w:val="both"/>
      </w:pPr>
      <w:r>
        <w:rPr>
          <w:rFonts w:ascii="Times New Roman"/>
          <w:b w:val="false"/>
          <w:i w:val="false"/>
          <w:color w:val="ff0000"/>
          <w:sz w:val="28"/>
        </w:rPr>
        <w:t>      Ескерту. Күші жойылды - Ақтөбе облысы Мұғалжар аудандық мәслихатының 25.04.2012 № 25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2011 жылғы 1 шілдедегі № 753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қаулысына өзгеріс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(Нормативтік құқықтық кесімдерді мемлекеттік тіркеу тізілімінде № 3-9-141 тіркелген, 2011 жылғы 4 мамырдағы «Мұғалжар» газетінде № 18-19 санында жарияланған) аудандық мәслихаттың 2011 жылғы 31 наурыздағы № 238 «2011 жылы денсаулық сақтау, білім беру, әлеуметтік қамсыздандыру, мәдениет және спорт мамандарына әлеуметтік қолдау ретінде көтерме жәрдемақы мен бюджеттік кредит беру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тармағындағы</w:t>
      </w:r>
      <w:r>
        <w:rPr>
          <w:rFonts w:ascii="Times New Roman"/>
          <w:b w:val="false"/>
          <w:i w:val="false"/>
          <w:color w:val="000000"/>
          <w:sz w:val="28"/>
        </w:rPr>
        <w:t xml:space="preserve"> «алты жүз отыз есептік» сөзі «бір мың бес жүз еселік» сөзімен ауыстырылсын.</w:t>
      </w:r>
      <w:r>
        <w:br/>
      </w:r>
      <w:r>
        <w:rPr>
          <w:rFonts w:ascii="Times New Roman"/>
          <w:b w:val="false"/>
          <w:i w:val="false"/>
          <w:color w:val="000000"/>
          <w:sz w:val="28"/>
        </w:rPr>
        <w:t>
</w:t>
      </w:r>
      <w:r>
        <w:rPr>
          <w:rFonts w:ascii="Times New Roman"/>
          <w:b w:val="false"/>
          <w:i w:val="false"/>
          <w:color w:val="000000"/>
          <w:sz w:val="28"/>
        </w:rPr>
        <w:t>
      2. Осы шешімінің орындалуын бақылау аудан әкімінің орынбасары Н.Аққұлға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xml:space="preserve">        сессия төрағасы                        хатшысы </w:t>
      </w:r>
    </w:p>
    <w:p>
      <w:pPr>
        <w:spacing w:after="0"/>
        <w:ind w:left="0"/>
        <w:jc w:val="both"/>
      </w:pPr>
      <w:r>
        <w:rPr>
          <w:rFonts w:ascii="Times New Roman"/>
          <w:b w:val="false"/>
          <w:i/>
          <w:color w:val="000000"/>
          <w:sz w:val="28"/>
        </w:rPr>
        <w:t>           Н.Иманов                         С. Салықбаев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