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b4b5" w14:textId="86eb4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2011 жылғы 19 қазандағы № 262 шешімі. Ақтөбе облысы Әділет департаментінде 2011 жылғы 21 қарашада № 3-12-139 тіркелді. Күші жойылды - Ақтөбе облысы Хромтау аудандық мәслихатының 2013 жылғы 27 наурыздағы № 97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27.03.2013 № 97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 94 Заңының 97 бабының </w:t>
      </w:r>
      <w:r>
        <w:rPr>
          <w:rFonts w:ascii="Times New Roman"/>
          <w:b w:val="false"/>
          <w:i w:val="false"/>
          <w:color w:val="000000"/>
          <w:sz w:val="28"/>
        </w:rPr>
        <w:t>2 тармағына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тұрғын үй көмегін көрсетудің мөлшерін және тәртібін айқындаудың Ережесі бекітілсін.</w:t>
      </w:r>
      <w:r>
        <w:br/>
      </w:r>
      <w:r>
        <w:rPr>
          <w:rFonts w:ascii="Times New Roman"/>
          <w:b w:val="false"/>
          <w:i w:val="false"/>
          <w:color w:val="000000"/>
          <w:sz w:val="28"/>
        </w:rPr>
        <w:t>
</w:t>
      </w:r>
      <w:r>
        <w:rPr>
          <w:rFonts w:ascii="Times New Roman"/>
          <w:b w:val="false"/>
          <w:i w:val="false"/>
          <w:color w:val="000000"/>
          <w:sz w:val="28"/>
        </w:rPr>
        <w:t>
      2. Хромтау аудандық мәслихатының «Тұрғын үй көмегін көрсетудің мөлшері мен тәртібін анықтау туралы» 2010 жылғы 23 ақпандағы № 177 (нормативтік құқықтық кесімдерді мемлекеттік тіркеу тізілімінде № 3-12-117 санымен тіркелген және 2010 жылғы 8 сәуірдегі аудандық «Хромтау» газетінің № 16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саналсын.</w:t>
      </w:r>
      <w:r>
        <w:br/>
      </w:r>
      <w:r>
        <w:rPr>
          <w:rFonts w:ascii="Times New Roman"/>
          <w:b w:val="false"/>
          <w:i w:val="false"/>
          <w:color w:val="000000"/>
          <w:sz w:val="28"/>
        </w:rPr>
        <w:t>
</w:t>
      </w:r>
      <w:r>
        <w:rPr>
          <w:rFonts w:ascii="Times New Roman"/>
          <w:b w:val="false"/>
          <w:i w:val="false"/>
          <w:color w:val="000000"/>
          <w:sz w:val="28"/>
        </w:rPr>
        <w:t xml:space="preserve">
      3. Осы шешім алғаш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Ж.Сатов                            Д.Молдашев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жылдың 19 қазанындағы</w:t>
      </w:r>
      <w:r>
        <w:br/>
      </w:r>
      <w:r>
        <w:rPr>
          <w:rFonts w:ascii="Times New Roman"/>
          <w:b w:val="false"/>
          <w:i w:val="false"/>
          <w:color w:val="000000"/>
          <w:sz w:val="28"/>
        </w:rPr>
        <w:t>
№ 262 шешіміне қосымша</w:t>
      </w:r>
    </w:p>
    <w:bookmarkEnd w:id="1"/>
    <w:p>
      <w:pPr>
        <w:spacing w:after="0"/>
        <w:ind w:left="0"/>
        <w:jc w:val="left"/>
      </w:pPr>
      <w:r>
        <w:rPr>
          <w:rFonts w:ascii="Times New Roman"/>
          <w:b/>
          <w:i w:val="false"/>
          <w:color w:val="000000"/>
        </w:rPr>
        <w:t xml:space="preserve"> Тұрғын үй көмегін көрсетудің мөлшері мен тәртібін айқындаудың</w:t>
      </w:r>
      <w:r>
        <w:br/>
      </w:r>
      <w:r>
        <w:rPr>
          <w:rFonts w:ascii="Times New Roman"/>
          <w:b/>
          <w:i w:val="false"/>
          <w:color w:val="000000"/>
        </w:rPr>
        <w:t>
Ережесі </w:t>
      </w:r>
    </w:p>
    <w:p>
      <w:pPr>
        <w:spacing w:after="0"/>
        <w:ind w:left="0"/>
        <w:jc w:val="both"/>
      </w:pPr>
      <w:r>
        <w:rPr>
          <w:rFonts w:ascii="Times New Roman"/>
          <w:b w:val="false"/>
          <w:i w:val="false"/>
          <w:color w:val="000000"/>
          <w:sz w:val="28"/>
        </w:rPr>
        <w:t>      Осы тұрғын үй көмегін көрсетудің мөлшері мен тәртібін айқындаудың Ережесі (бұдан әрі – Ереже) Қазақстан Республикасының 1997 жылғы 16 сәуірдегі № 94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Республикасының Еңбек және халықты әлеуметтік қорғау министрінің 2009 жылғы 28 шілдедегі № 237-ө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тұрғын үй көмегін көрсетудің коммуналдық қызметті, байланыс қызметін тұтыну төлемақысы және кондоминум шығындары өтемақысы бойынша аз қамтылған азаматтарға тұрғын үй көмегін көрсетудің мөлшері мен тәртібін айқындайды. </w:t>
      </w:r>
    </w:p>
    <w:bookmarkStart w:name="z6" w:id="2"/>
    <w:p>
      <w:pPr>
        <w:spacing w:after="0"/>
        <w:ind w:left="0"/>
        <w:jc w:val="left"/>
      </w:pP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кондоминимум объектілерінің ортақ мүлкін күрделі жөндеуге және (немесе) күрделі жөндеуге қаражат жинақтауға арналған жарналарға, коммуналдық қызметтерді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кондоминимум объектісін басқару органы - кондоминимум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«Хромтау аудандық жұмыспен қамту және әлеуметтік бағдарламалар бөлімі» мемлекеттік мекемесі - тұрғын үй көмегін көрсету жөніндегі уәкілетті орган болып табылады (бұдан әрі - уәкілетті орган).</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үй – жайларды (пәтерлерді) жалдаушыларға</w:t>
      </w:r>
      <w:r>
        <w:br/>
      </w:r>
      <w:r>
        <w:rPr>
          <w:rFonts w:ascii="Times New Roman"/>
          <w:b w:val="false"/>
          <w:i w:val="false"/>
          <w:color w:val="000000"/>
          <w:sz w:val="28"/>
        </w:rPr>
        <w:t>
      қосымша жалдаушылар) болып табылатын отбасыларға (азаматтарға) кондоминимум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қызметтеріне;</w:t>
      </w:r>
      <w:r>
        <w:br/>
      </w:r>
      <w:r>
        <w:rPr>
          <w:rFonts w:ascii="Times New Roman"/>
          <w:b w:val="false"/>
          <w:i w:val="false"/>
          <w:color w:val="000000"/>
          <w:sz w:val="28"/>
        </w:rPr>
        <w:t>
      жергілікті атқарушы органға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тұрғын үйді пайдаланғаны үшін жалға алу үшін жалға алу ақысының ұлғаюы бөлігінде кондоминимум объектілерінің ортақ мүлкі күрделі жөндеуге және немесе күрделі жөндеуге қаражат жинақтауға, коммуналдық қызметтер мен байланыс қызметтерін тұтынуға нормалар шегінде ақы төлеу сомасы мен отбасының осы мақсаттарға жұмсаған, жергілікті өкілетті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Тұрғын үй көмегі, егер коммуналдық қызметтерді пайдалану төлемі, тұрғын үйді пайдаланғаны үшін жалға алу төлеміне жұмсалған отбасының шығындары отбасының жиынтық табысының сегіз проценттік үлесінен артық болса тағайындалады.</w:t>
      </w:r>
      <w:r>
        <w:br/>
      </w:r>
      <w:r>
        <w:rPr>
          <w:rFonts w:ascii="Times New Roman"/>
          <w:b w:val="false"/>
          <w:i w:val="false"/>
          <w:color w:val="000000"/>
          <w:sz w:val="28"/>
        </w:rPr>
        <w:t>
</w:t>
      </w:r>
      <w:r>
        <w:rPr>
          <w:rFonts w:ascii="Times New Roman"/>
          <w:b w:val="false"/>
          <w:i w:val="false"/>
          <w:color w:val="000000"/>
          <w:sz w:val="28"/>
        </w:rPr>
        <w:t>
      5. Тұрғын үй көлемінің пайдалы алаңының әлеуметтік нормалары төмендегідей анықталады:</w:t>
      </w:r>
      <w:r>
        <w:br/>
      </w:r>
      <w:r>
        <w:rPr>
          <w:rFonts w:ascii="Times New Roman"/>
          <w:b w:val="false"/>
          <w:i w:val="false"/>
          <w:color w:val="000000"/>
          <w:sz w:val="28"/>
        </w:rPr>
        <w:t>
      бір адамға - 18 шаршы метр</w:t>
      </w:r>
      <w:r>
        <w:br/>
      </w:r>
      <w:r>
        <w:rPr>
          <w:rFonts w:ascii="Times New Roman"/>
          <w:b w:val="false"/>
          <w:i w:val="false"/>
          <w:color w:val="000000"/>
          <w:sz w:val="28"/>
        </w:rPr>
        <w:t>
      бір бөлмелі пәтер шегіндегі бір адамнан тұратын отбасына - 31 шаршы метр.</w:t>
      </w:r>
      <w:r>
        <w:br/>
      </w:r>
      <w:r>
        <w:rPr>
          <w:rFonts w:ascii="Times New Roman"/>
          <w:b w:val="false"/>
          <w:i w:val="false"/>
          <w:color w:val="000000"/>
          <w:sz w:val="28"/>
        </w:rPr>
        <w:t>
</w:t>
      </w:r>
      <w:r>
        <w:rPr>
          <w:rFonts w:ascii="Times New Roman"/>
          <w:b w:val="false"/>
          <w:i w:val="false"/>
          <w:color w:val="000000"/>
          <w:sz w:val="28"/>
        </w:rPr>
        <w:t>
      6. Отбасының электр қуатын пайдалану үшін тұрғын үй көмегінің мөлшері бір айға 120 кВт сағат, егер 120 кВт сағаттан кем болса, онда нақты пайдаланған электр қуаты есепке алынады.</w:t>
      </w:r>
      <w:r>
        <w:br/>
      </w:r>
      <w:r>
        <w:rPr>
          <w:rFonts w:ascii="Times New Roman"/>
          <w:b w:val="false"/>
          <w:i w:val="false"/>
          <w:color w:val="000000"/>
          <w:sz w:val="28"/>
        </w:rPr>
        <w:t>
</w:t>
      </w:r>
      <w:r>
        <w:rPr>
          <w:rFonts w:ascii="Times New Roman"/>
          <w:b w:val="false"/>
          <w:i w:val="false"/>
          <w:color w:val="000000"/>
          <w:sz w:val="28"/>
        </w:rPr>
        <w:t>
      7. Коммуналдық қызметтерді есептейтін есептегіш құралдары бар кезінде нақты шығындар алынады, бірақ белгіленген нормада әлеуметтік норма тарифтері мөлшерден артпауы қажет.</w:t>
      </w:r>
      <w:r>
        <w:br/>
      </w:r>
      <w:r>
        <w:rPr>
          <w:rFonts w:ascii="Times New Roman"/>
          <w:b w:val="false"/>
          <w:i w:val="false"/>
          <w:color w:val="000000"/>
          <w:sz w:val="28"/>
        </w:rPr>
        <w:t>
</w:t>
      </w:r>
      <w:r>
        <w:rPr>
          <w:rFonts w:ascii="Times New Roman"/>
          <w:b w:val="false"/>
          <w:i w:val="false"/>
          <w:color w:val="000000"/>
          <w:sz w:val="28"/>
        </w:rPr>
        <w:t>
      8. Газ шығындарының мөлшері (бір айда):</w:t>
      </w:r>
      <w:r>
        <w:br/>
      </w:r>
      <w:r>
        <w:rPr>
          <w:rFonts w:ascii="Times New Roman"/>
          <w:b w:val="false"/>
          <w:i w:val="false"/>
          <w:color w:val="000000"/>
          <w:sz w:val="28"/>
        </w:rPr>
        <w:t>
      газ жылыту пешінің бар (1 шаршы метрге) - 3,82 текше метр;</w:t>
      </w:r>
      <w:r>
        <w:br/>
      </w:r>
      <w:r>
        <w:rPr>
          <w:rFonts w:ascii="Times New Roman"/>
          <w:b w:val="false"/>
          <w:i w:val="false"/>
          <w:color w:val="000000"/>
          <w:sz w:val="28"/>
        </w:rPr>
        <w:t>
      газбен ас дайындау пеші бар болғанда (отбасының әрбір мүшесіне) -3,82 текше метр;</w:t>
      </w:r>
      <w:r>
        <w:br/>
      </w:r>
      <w:r>
        <w:rPr>
          <w:rFonts w:ascii="Times New Roman"/>
          <w:b w:val="false"/>
          <w:i w:val="false"/>
          <w:color w:val="000000"/>
          <w:sz w:val="28"/>
        </w:rPr>
        <w:t>
      сұйытылған газ шығыны (отбасының әрбір мүшесіне) -3,82 килограмм;</w:t>
      </w:r>
      <w:r>
        <w:br/>
      </w:r>
      <w:r>
        <w:rPr>
          <w:rFonts w:ascii="Times New Roman"/>
          <w:b w:val="false"/>
          <w:i w:val="false"/>
          <w:color w:val="000000"/>
          <w:sz w:val="28"/>
        </w:rPr>
        <w:t>
</w:t>
      </w:r>
      <w:r>
        <w:rPr>
          <w:rFonts w:ascii="Times New Roman"/>
          <w:b w:val="false"/>
          <w:i w:val="false"/>
          <w:color w:val="000000"/>
          <w:sz w:val="28"/>
        </w:rPr>
        <w:t>
      9. Қатты отын нормасы жылыту мерзімінде -75,75 килограмм 1 шаршы метр.</w:t>
      </w:r>
      <w:r>
        <w:br/>
      </w:r>
      <w:r>
        <w:rPr>
          <w:rFonts w:ascii="Times New Roman"/>
          <w:b w:val="false"/>
          <w:i w:val="false"/>
          <w:color w:val="000000"/>
          <w:sz w:val="28"/>
        </w:rPr>
        <w:t>
</w:t>
      </w:r>
      <w:r>
        <w:rPr>
          <w:rFonts w:ascii="Times New Roman"/>
          <w:b w:val="false"/>
          <w:i w:val="false"/>
          <w:color w:val="000000"/>
          <w:sz w:val="28"/>
        </w:rPr>
        <w:t>
      10. Тұрғын үйді ұстау, тұрғын-коммуналдық қызметтердің белгіленген нормадан артық төлемақысы жалпы негізде жүзеге асырылады.</w:t>
      </w:r>
      <w:r>
        <w:br/>
      </w:r>
      <w:r>
        <w:rPr>
          <w:rFonts w:ascii="Times New Roman"/>
          <w:b w:val="false"/>
          <w:i w:val="false"/>
          <w:color w:val="000000"/>
          <w:sz w:val="28"/>
        </w:rPr>
        <w:t>
</w:t>
      </w:r>
      <w:r>
        <w:rPr>
          <w:rFonts w:ascii="Times New Roman"/>
          <w:b w:val="false"/>
          <w:i w:val="false"/>
          <w:color w:val="000000"/>
          <w:sz w:val="28"/>
        </w:rPr>
        <w:t>
      11. Әлеуметтік тұрғыдан қорғалатын азаматтарға телекоммуникация қызметтері көрсетілгені үшін төленетін абонеттік төлем тарифі өсімінің орнын толтыруға арналған төлемақы Хромтау ауданында тұрақты тұратын аз қамтамассыз етілген отбасыларға (азаматтарға) берілетін тұрғын үй көмегі құрамында жүзеге асады.</w:t>
      </w:r>
      <w:r>
        <w:br/>
      </w:r>
      <w:r>
        <w:rPr>
          <w:rFonts w:ascii="Times New Roman"/>
          <w:b w:val="false"/>
          <w:i w:val="false"/>
          <w:color w:val="000000"/>
          <w:sz w:val="28"/>
        </w:rPr>
        <w:t>
</w:t>
      </w:r>
      <w:r>
        <w:rPr>
          <w:rFonts w:ascii="Times New Roman"/>
          <w:b w:val="false"/>
          <w:i w:val="false"/>
          <w:color w:val="000000"/>
          <w:sz w:val="28"/>
        </w:rPr>
        <w:t>
      12. Тұрғын үй көмегі мөлшері ай сайын сол айға бекітілген тарифтер тұрғын үйді ұстауға шыққан шығындар мен пайдаланған коммуналдық қызметтер шығындары құны негізінен есептеледі және есептелген нақты төлем сомасынан аспауы керек.</w:t>
      </w:r>
      <w:r>
        <w:br/>
      </w:r>
      <w:r>
        <w:rPr>
          <w:rFonts w:ascii="Times New Roman"/>
          <w:b w:val="false"/>
          <w:i w:val="false"/>
          <w:color w:val="000000"/>
          <w:sz w:val="28"/>
        </w:rPr>
        <w:t>
</w:t>
      </w:r>
      <w:r>
        <w:rPr>
          <w:rFonts w:ascii="Times New Roman"/>
          <w:b w:val="false"/>
          <w:i w:val="false"/>
          <w:color w:val="000000"/>
          <w:sz w:val="28"/>
        </w:rPr>
        <w:t xml:space="preserve">
      13. Тұрғын үй көмегі қызметтерді ұсынушылардың берген шоттары бойынша көрсетіледі. </w:t>
      </w:r>
    </w:p>
    <w:bookmarkEnd w:id="3"/>
    <w:bookmarkStart w:name="z20" w:id="4"/>
    <w:p>
      <w:pPr>
        <w:spacing w:after="0"/>
        <w:ind w:left="0"/>
        <w:jc w:val="left"/>
      </w:pPr>
      <w:r>
        <w:rPr>
          <w:rFonts w:ascii="Times New Roman"/>
          <w:b/>
          <w:i w:val="false"/>
          <w:color w:val="000000"/>
        </w:rPr>
        <w:t xml:space="preserve"> 
2. Тұрғын үй көмегін тағайындау тәртібі </w:t>
      </w:r>
    </w:p>
    <w:bookmarkEnd w:id="4"/>
    <w:bookmarkStart w:name="z21" w:id="5"/>
    <w:p>
      <w:pPr>
        <w:spacing w:after="0"/>
        <w:ind w:left="0"/>
        <w:jc w:val="both"/>
      </w:pPr>
      <w:r>
        <w:rPr>
          <w:rFonts w:ascii="Times New Roman"/>
          <w:b w:val="false"/>
          <w:i w:val="false"/>
          <w:color w:val="000000"/>
          <w:sz w:val="28"/>
        </w:rPr>
        <w:t>
      14. Тұрғын үй көмегін тағайындау үшін азамат (отбасы) уәкілетті органға өтініш береді және келесідей құжатарды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кондоминимум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кондоминимум объектісінің ортақ мүлкін күрделі жөндеудің жекелеген түрлерін жүргізуге арналған шығыстар сметасы негізінде кондоминимум объектісін басқару органы басшысының қолымен расталған кондоминимум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қызметті тұтыну шоттары;</w:t>
      </w:r>
      <w:r>
        <w:br/>
      </w:r>
      <w:r>
        <w:rPr>
          <w:rFonts w:ascii="Times New Roman"/>
          <w:b w:val="false"/>
          <w:i w:val="false"/>
          <w:color w:val="000000"/>
          <w:sz w:val="28"/>
        </w:rPr>
        <w:t>
      тұрғын үйді пайдаланғаны үшін жалдау ақысының мөлшері туралы жергілікті атқарушы орган берген шот.</w:t>
      </w:r>
      <w:r>
        <w:br/>
      </w:r>
      <w:r>
        <w:rPr>
          <w:rFonts w:ascii="Times New Roman"/>
          <w:b w:val="false"/>
          <w:i w:val="false"/>
          <w:color w:val="000000"/>
          <w:sz w:val="28"/>
        </w:rPr>
        <w:t>
</w:t>
      </w:r>
      <w:r>
        <w:rPr>
          <w:rFonts w:ascii="Times New Roman"/>
          <w:b w:val="false"/>
          <w:i w:val="false"/>
          <w:color w:val="000000"/>
          <w:sz w:val="28"/>
        </w:rPr>
        <w:t>
      15. Тұрғын үй көмегі, оны алуға құқығы бар жағдайда өтініш берген айдан бастап сол тоқсанға тағайындалады.</w:t>
      </w:r>
      <w:r>
        <w:br/>
      </w:r>
      <w:r>
        <w:rPr>
          <w:rFonts w:ascii="Times New Roman"/>
          <w:b w:val="false"/>
          <w:i w:val="false"/>
          <w:color w:val="000000"/>
          <w:sz w:val="28"/>
        </w:rPr>
        <w:t>
      Отбасының (азаматтың) табыстарын растайтын құжаттар тоқсан сайын ұсынылғаннан кейін тұрғын үй көмегін алушыларды қайта тіркеу жүргізіледі.</w:t>
      </w:r>
      <w:r>
        <w:br/>
      </w:r>
      <w:r>
        <w:rPr>
          <w:rFonts w:ascii="Times New Roman"/>
          <w:b w:val="false"/>
          <w:i w:val="false"/>
          <w:color w:val="000000"/>
          <w:sz w:val="28"/>
        </w:rPr>
        <w:t>
</w:t>
      </w:r>
      <w:r>
        <w:rPr>
          <w:rFonts w:ascii="Times New Roman"/>
          <w:b w:val="false"/>
          <w:i w:val="false"/>
          <w:color w:val="000000"/>
          <w:sz w:val="28"/>
        </w:rPr>
        <w:t>
      16. Өзге адамның көмегіне мұқтаж он алты жасқа дейінгі бала күнінен мүгедектерді, бірінші және екінші топтағы мүгедектерді, сексен жастан асқан адамдарды, үш жасқа дейінгі бала тәрбиесімен айналысатын азаматтарды қоспағанда, еңбекке жарамды жұмыс жасамайтын және уәкілетті органда тіркелмеген азаматтары бар отбасыларға, сондай-ақ меншігінде біреуден артық тұрғын үйі бар немесе үйін жалға берген азаматтарға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17. Уәкілетті органға жалған ақпарат беру арқылы заңсыз түрде алынған тұрғын үй көмегі заңнамада белгіленген тәртіп бойынша қайтарылып алынады.</w:t>
      </w:r>
      <w:r>
        <w:br/>
      </w:r>
      <w:r>
        <w:rPr>
          <w:rFonts w:ascii="Times New Roman"/>
          <w:b w:val="false"/>
          <w:i w:val="false"/>
          <w:color w:val="000000"/>
          <w:sz w:val="28"/>
        </w:rPr>
        <w:t>
</w:t>
      </w:r>
      <w:r>
        <w:rPr>
          <w:rFonts w:ascii="Times New Roman"/>
          <w:b w:val="false"/>
          <w:i w:val="false"/>
          <w:color w:val="000000"/>
          <w:sz w:val="28"/>
        </w:rPr>
        <w:t>
      18. Ұсынылған жұмыстан немесе жұмысқа орналастырудан дәлелсіз себептермен бас тартқан немесе қоғамдық жұмыстарға қатысудан, кәсіптік даярлау, қайта даярлаудан, кәсіптілігін арттырудан себепсіз бас тартқан және оқуға қатысуды өз бетімен тоқтатқан жұмыссыздар тұрғын үй көмегін алу құқығынан айырылады.</w:t>
      </w:r>
      <w:r>
        <w:br/>
      </w:r>
      <w:r>
        <w:rPr>
          <w:rFonts w:ascii="Times New Roman"/>
          <w:b w:val="false"/>
          <w:i w:val="false"/>
          <w:color w:val="000000"/>
          <w:sz w:val="28"/>
        </w:rPr>
        <w:t>
</w:t>
      </w:r>
      <w:r>
        <w:rPr>
          <w:rFonts w:ascii="Times New Roman"/>
          <w:b w:val="false"/>
          <w:i w:val="false"/>
          <w:color w:val="000000"/>
          <w:sz w:val="28"/>
        </w:rPr>
        <w:t>
      19. Ұсынылған мәліметтердің дұрыстығына күмән туған жағдайда уәкілетті орган құжаттарды учаскелік комиссияға беріп, өтініш берушінің және оның отбасының материалдық жағдайын тексертуге, тиісті органдардан тұрғын үй көмегін тағайындауға қажет мәліметтерді сұрата алады.</w:t>
      </w:r>
      <w:r>
        <w:br/>
      </w:r>
      <w:r>
        <w:rPr>
          <w:rFonts w:ascii="Times New Roman"/>
          <w:b w:val="false"/>
          <w:i w:val="false"/>
          <w:color w:val="000000"/>
          <w:sz w:val="28"/>
        </w:rPr>
        <w:t>
</w:t>
      </w:r>
      <w:r>
        <w:rPr>
          <w:rFonts w:ascii="Times New Roman"/>
          <w:b w:val="false"/>
          <w:i w:val="false"/>
          <w:color w:val="000000"/>
          <w:sz w:val="28"/>
        </w:rPr>
        <w:t>
      20. Тұрғын үй көмегін алуға үміткер отбасының (азаматтың) жиынтық табысы тұрғын үй көмегін алуға тапсырылған құжаттар негізінде анықталады.</w:t>
      </w:r>
      <w:r>
        <w:br/>
      </w:r>
      <w:r>
        <w:rPr>
          <w:rFonts w:ascii="Times New Roman"/>
          <w:b w:val="false"/>
          <w:i w:val="false"/>
          <w:color w:val="000000"/>
          <w:sz w:val="28"/>
        </w:rPr>
        <w:t>
      Отбасының жиынтық табысына атаулы әлеуметтік көмектен, жергілікті өкілетті органның шешімі бойынша бір жолғы материалдық көмектен өзге, белгіленген мерзімде ақшалай немесе табиғи нысан түрінде алынған барлық нақты табысы кіреді.</w:t>
      </w:r>
      <w:r>
        <w:br/>
      </w:r>
      <w:r>
        <w:rPr>
          <w:rFonts w:ascii="Times New Roman"/>
          <w:b w:val="false"/>
          <w:i w:val="false"/>
          <w:color w:val="000000"/>
          <w:sz w:val="28"/>
        </w:rPr>
        <w:t>
      Еңбекке жарамды меншік иесі немесе тұрғын үйді жалдаушы, яғни өз бетінше жұмыспен айналысып табыс алушылар табысын жазбаша арызда көрсетеді, бірақ ең төменгі жалақыдан кем емес мөлшердегі табыс есептеледі.</w:t>
      </w:r>
      <w:r>
        <w:br/>
      </w:r>
      <w:r>
        <w:rPr>
          <w:rFonts w:ascii="Times New Roman"/>
          <w:b w:val="false"/>
          <w:i w:val="false"/>
          <w:color w:val="000000"/>
          <w:sz w:val="28"/>
        </w:rPr>
        <w:t xml:space="preserve">
      Егер табысы жоқ отбасында коммерциялық негізде оқитын студенттер болса, оқуға төленетін бір жылғы төлем сомасы есепке алынады. </w:t>
      </w:r>
    </w:p>
    <w:bookmarkEnd w:id="5"/>
    <w:bookmarkStart w:name="z28" w:id="6"/>
    <w:p>
      <w:pPr>
        <w:spacing w:after="0"/>
        <w:ind w:left="0"/>
        <w:jc w:val="left"/>
      </w:pPr>
      <w:r>
        <w:rPr>
          <w:rFonts w:ascii="Times New Roman"/>
          <w:b/>
          <w:i w:val="false"/>
          <w:color w:val="000000"/>
        </w:rPr>
        <w:t xml:space="preserve"> 
3. Тұрғын үй көмегін қаржыландыру және төлеу</w:t>
      </w:r>
    </w:p>
    <w:bookmarkEnd w:id="6"/>
    <w:bookmarkStart w:name="z29" w:id="7"/>
    <w:p>
      <w:pPr>
        <w:spacing w:after="0"/>
        <w:ind w:left="0"/>
        <w:jc w:val="both"/>
      </w:pPr>
      <w:r>
        <w:rPr>
          <w:rFonts w:ascii="Times New Roman"/>
          <w:b w:val="false"/>
          <w:i w:val="false"/>
          <w:color w:val="000000"/>
          <w:sz w:val="28"/>
        </w:rPr>
        <w:t>
      21. Аз қамтамасыз етілген отбасыларға (азаматтарға) тұрғын үй көмегін төлеу екінші деңгейдегі банктер және пошталық байланыс қызметтері арқылы жүзеге асырылады.</w:t>
      </w:r>
      <w:r>
        <w:br/>
      </w:r>
      <w:r>
        <w:rPr>
          <w:rFonts w:ascii="Times New Roman"/>
          <w:b w:val="false"/>
          <w:i w:val="false"/>
          <w:color w:val="000000"/>
          <w:sz w:val="28"/>
        </w:rPr>
        <w:t>
      Өкілетті орган тұрғын үй көмегін алушылардың мекен жайы бойынша тағайындалған көмек сомасын қызмет алушылардың жеке шотына аударады.</w:t>
      </w:r>
      <w:r>
        <w:br/>
      </w:r>
      <w:r>
        <w:rPr>
          <w:rFonts w:ascii="Times New Roman"/>
          <w:b w:val="false"/>
          <w:i w:val="false"/>
          <w:color w:val="000000"/>
          <w:sz w:val="28"/>
        </w:rPr>
        <w:t>
</w:t>
      </w:r>
      <w:r>
        <w:rPr>
          <w:rFonts w:ascii="Times New Roman"/>
          <w:b w:val="false"/>
          <w:i w:val="false"/>
          <w:color w:val="000000"/>
          <w:sz w:val="28"/>
        </w:rPr>
        <w:t>
      22. Тұрғын үй көмегінің бюджет қаржысынан есептелуі мен шығысының дұрыстығын тексеру заңнамада белгіленген тәртіппен жүргізіледі.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