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e00a" w14:textId="a88e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және өткізу үшін әлеуметтік қорғау жөніндегі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2011 жылғы 12 сәуірдегі N 67 қаулысы. Алматы облысының Әділет департаментінде 2011 жылы 25 сәуірде 2071 тіркелді. Күші жойылды - Алматы облысы әкімдігінің 2012 жылғы 01 ақпандағы N 15 қаулысымен</w:t>
      </w:r>
    </w:p>
    <w:p>
      <w:pPr>
        <w:spacing w:after="0"/>
        <w:ind w:left="0"/>
        <w:jc w:val="both"/>
      </w:pPr>
      <w:r>
        <w:rPr>
          <w:rFonts w:ascii="Times New Roman"/>
          <w:b w:val="false"/>
          <w:i w:val="false"/>
          <w:color w:val="ff0000"/>
          <w:sz w:val="28"/>
        </w:rPr>
        <w:t>      Ескерту. Күші жойылды - Алматы облысы әкімдігінің 2012.02.01 N 15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5-бабындағы 1-тармақтың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Үкіметінің 2010 жылғы 13 сәуірдегі </w:t>
      </w:r>
      <w:r>
        <w:rPr>
          <w:rFonts w:ascii="Times New Roman"/>
          <w:b w:val="false"/>
          <w:i w:val="false"/>
          <w:color w:val="000000"/>
          <w:sz w:val="28"/>
        </w:rPr>
        <w:t>"Бизнестің жол картасы 2020" бағдарламасын бекіту туралы"</w:t>
      </w:r>
      <w:r>
        <w:rPr>
          <w:rFonts w:ascii="Times New Roman"/>
          <w:b w:val="false"/>
          <w:i w:val="false"/>
          <w:color w:val="000000"/>
          <w:sz w:val="28"/>
        </w:rPr>
        <w:t xml:space="preserve"> N 301 және 2010 жылғы 31 желтоқсандағы </w:t>
      </w:r>
      <w:r>
        <w:rPr>
          <w:rFonts w:ascii="Times New Roman"/>
          <w:b w:val="false"/>
          <w:i w:val="false"/>
          <w:color w:val="000000"/>
          <w:sz w:val="28"/>
        </w:rPr>
        <w:t>"Қазақстан Республикасы Үкіметінің кейбір шешімдеріне өзгерістер мен толықтырулар енгізу туралы"</w:t>
      </w:r>
      <w:r>
        <w:rPr>
          <w:rFonts w:ascii="Times New Roman"/>
          <w:b w:val="false"/>
          <w:i w:val="false"/>
          <w:color w:val="000000"/>
          <w:sz w:val="28"/>
        </w:rPr>
        <w:t xml:space="preserve"> N 1520 қаулыларын іске асыру мақсатында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практикасын" ұйымдастыру және өткізу үшін әлеуметтік қорғау жөніндегі қосымша шаралар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С.М. 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С. Үмбетов</w:t>
      </w:r>
    </w:p>
    <w:bookmarkStart w:name="z5"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2011 жылғы 12 сәуірдегі</w:t>
      </w:r>
      <w:r>
        <w:br/>
      </w:r>
      <w:r>
        <w:rPr>
          <w:rFonts w:ascii="Times New Roman"/>
          <w:b w:val="false"/>
          <w:i w:val="false"/>
          <w:color w:val="000000"/>
          <w:sz w:val="28"/>
        </w:rPr>
        <w:t>
"Жастар практикасын" ұйымдастыру</w:t>
      </w:r>
      <w:r>
        <w:br/>
      </w:r>
      <w:r>
        <w:rPr>
          <w:rFonts w:ascii="Times New Roman"/>
          <w:b w:val="false"/>
          <w:i w:val="false"/>
          <w:color w:val="000000"/>
          <w:sz w:val="28"/>
        </w:rPr>
        <w:t>
және өткізу үшін әлеуметтік</w:t>
      </w:r>
      <w:r>
        <w:br/>
      </w:r>
      <w:r>
        <w:rPr>
          <w:rFonts w:ascii="Times New Roman"/>
          <w:b w:val="false"/>
          <w:i w:val="false"/>
          <w:color w:val="000000"/>
          <w:sz w:val="28"/>
        </w:rPr>
        <w:t>
қорғау жөніндегі қосымша</w:t>
      </w:r>
      <w:r>
        <w:br/>
      </w:r>
      <w:r>
        <w:rPr>
          <w:rFonts w:ascii="Times New Roman"/>
          <w:b w:val="false"/>
          <w:i w:val="false"/>
          <w:color w:val="000000"/>
          <w:sz w:val="28"/>
        </w:rPr>
        <w:t>
шаралар белгілеу туралы"</w:t>
      </w:r>
      <w:r>
        <w:br/>
      </w:r>
      <w:r>
        <w:rPr>
          <w:rFonts w:ascii="Times New Roman"/>
          <w:b w:val="false"/>
          <w:i w:val="false"/>
          <w:color w:val="000000"/>
          <w:sz w:val="28"/>
        </w:rPr>
        <w:t>
N 67 қаулысына</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"Жастар практикасын" ұйымдастыру және өткізу үшін әлеуметтік</w:t>
      </w:r>
      <w:r>
        <w:br/>
      </w:r>
      <w:r>
        <w:rPr>
          <w:rFonts w:ascii="Times New Roman"/>
          <w:b/>
          <w:i w:val="false"/>
          <w:color w:val="000000"/>
        </w:rPr>
        <w:t>
қорғау жөніндегі қосымша шаралар белгілеу туралы</w:t>
      </w:r>
    </w:p>
    <w:bookmarkEnd w:id="2"/>
    <w:p>
      <w:pPr>
        <w:spacing w:after="0"/>
        <w:ind w:left="0"/>
        <w:jc w:val="both"/>
      </w:pPr>
      <w:r>
        <w:rPr>
          <w:rFonts w:ascii="Times New Roman"/>
          <w:b w:val="false"/>
          <w:i w:val="false"/>
          <w:color w:val="000000"/>
          <w:sz w:val="28"/>
        </w:rPr>
        <w:t>      Осы әлеуметтік қорғау жөніндегі қосымша шаралар Қазақстан Республикасының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Қазақстан Республикасы Үкіметінің 2010 жылғы 13 сәуірдегі </w:t>
      </w:r>
      <w:r>
        <w:rPr>
          <w:rFonts w:ascii="Times New Roman"/>
          <w:b w:val="false"/>
          <w:i w:val="false"/>
          <w:color w:val="000000"/>
          <w:sz w:val="28"/>
        </w:rPr>
        <w:t>"Бизнестің жол картасы 2020" бағдарламасын бекіту туралы"</w:t>
      </w:r>
      <w:r>
        <w:rPr>
          <w:rFonts w:ascii="Times New Roman"/>
          <w:b w:val="false"/>
          <w:i w:val="false"/>
          <w:color w:val="000000"/>
          <w:sz w:val="28"/>
        </w:rPr>
        <w:t xml:space="preserve"> N 301 (бұдан әрі - Бағдарлама) және 2010 жылғы 31 желтоқсандағы </w:t>
      </w:r>
      <w:r>
        <w:rPr>
          <w:rFonts w:ascii="Times New Roman"/>
          <w:b w:val="false"/>
          <w:i w:val="false"/>
          <w:color w:val="000000"/>
          <w:sz w:val="28"/>
        </w:rPr>
        <w:t>"Қазақстан Республикасы Үкіметінің кейбір шешімдеріне өзгерістер мен толықтырулар енгізу туралы"</w:t>
      </w:r>
      <w:r>
        <w:rPr>
          <w:rFonts w:ascii="Times New Roman"/>
          <w:b w:val="false"/>
          <w:i w:val="false"/>
          <w:color w:val="000000"/>
          <w:sz w:val="28"/>
        </w:rPr>
        <w:t xml:space="preserve"> N 1520 қаулыларына сәйкес, бастапқы, орта және жоғары кәсіби оқу орындарын бітіруші жұмыссыз азаматтарды жұмысқа орналастыру және олардың практикалық іс-тәжірибе, білім, әдет-дағдыларын алу мүмкіндіктерін кеңейту мақсатында әзірленген.</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"Жастар практикасын" ұйымдастыру және өткізу үшін әлеуметтік қорғау жөніндегі қосымша шаралар аудандық (қалалық) жұмыспен қамту және әлеуметтік бағдарламалар бөлімдерінің (бұдан әрі – Уәкілетті орган) бастауыш, орта және жоғары кәсіби оқу орындарын бітірген 18-29 жасқа дейінгі жұмыссыз жастардың (бұдан әрі - Түлектер) жұмысын ұйымдастыру болып табылады.</w:t>
      </w:r>
      <w:r>
        <w:br/>
      </w:r>
      <w:r>
        <w:rPr>
          <w:rFonts w:ascii="Times New Roman"/>
          <w:b w:val="false"/>
          <w:i w:val="false"/>
          <w:color w:val="000000"/>
          <w:sz w:val="28"/>
        </w:rPr>
        <w:t>
</w:t>
      </w:r>
      <w:r>
        <w:rPr>
          <w:rFonts w:ascii="Times New Roman"/>
          <w:b w:val="false"/>
          <w:i w:val="false"/>
          <w:color w:val="000000"/>
          <w:sz w:val="28"/>
        </w:rPr>
        <w:t>
      2. Жастар практикасы Алматы облысының аумағында орналасқан кәсіпорындарында, мекемелерінде және ұйымдарында (бұдан әрі – 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 қалыптасқан жағдайды ескере отырып, жастар практикасына жіберу үшін жұмыссыз жастардың санын анықтайды.</w:t>
      </w:r>
    </w:p>
    <w:bookmarkEnd w:id="4"/>
    <w:bookmarkStart w:name="z11" w:id="5"/>
    <w:p>
      <w:pPr>
        <w:spacing w:after="0"/>
        <w:ind w:left="0"/>
        <w:jc w:val="left"/>
      </w:pPr>
      <w:r>
        <w:rPr>
          <w:rFonts w:ascii="Times New Roman"/>
          <w:b/>
          <w:i w:val="false"/>
          <w:color w:val="000000"/>
        </w:rPr>
        <w:t xml:space="preserve"> 
2. Жастар практикасын ұйымдастыру</w:t>
      </w:r>
    </w:p>
    <w:bookmarkEnd w:id="5"/>
    <w:bookmarkStart w:name="z12" w:id="6"/>
    <w:p>
      <w:pPr>
        <w:spacing w:after="0"/>
        <w:ind w:left="0"/>
        <w:jc w:val="both"/>
      </w:pPr>
      <w:r>
        <w:rPr>
          <w:rFonts w:ascii="Times New Roman"/>
          <w:b w:val="false"/>
          <w:i w:val="false"/>
          <w:color w:val="000000"/>
          <w:sz w:val="28"/>
        </w:rPr>
        <w:t>
      4. Уәкілетті орган жастарды жұмыспен қамтамасыз етуге ықпал ету мақсатында жергілікті атқарушы органдармен және басқа да мекемелермен бірлесіп, Жастар практикасын екі бағытта ұйымдастырады:</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 шеңберінде аумақтағы жеке кәсіпкерлерді қолдауды" жүзеге асыру шеңберіндегі ағымдағы шығындары Астана және Алматы қалаларының бюджеттік, облыстық бюджеттік нысаналы ағымдағы трансферттер шеңберінде;</w:t>
      </w:r>
      <w:r>
        <w:br/>
      </w:r>
      <w:r>
        <w:rPr>
          <w:rFonts w:ascii="Times New Roman"/>
          <w:b w:val="false"/>
          <w:i w:val="false"/>
          <w:color w:val="000000"/>
          <w:sz w:val="28"/>
        </w:rPr>
        <w:t>
</w:t>
      </w:r>
      <w:r>
        <w:rPr>
          <w:rFonts w:ascii="Times New Roman"/>
          <w:b w:val="false"/>
          <w:i w:val="false"/>
          <w:color w:val="000000"/>
          <w:sz w:val="28"/>
        </w:rPr>
        <w:t>
      2) жергілікті бюджеттен қаржыландырылатын аумақтық бағдарламалар шеңберінде.</w:t>
      </w:r>
      <w:r>
        <w:br/>
      </w:r>
      <w:r>
        <w:rPr>
          <w:rFonts w:ascii="Times New Roman"/>
          <w:b w:val="false"/>
          <w:i w:val="false"/>
          <w:color w:val="000000"/>
          <w:sz w:val="28"/>
        </w:rPr>
        <w:t>
</w:t>
      </w:r>
      <w:r>
        <w:rPr>
          <w:rFonts w:ascii="Times New Roman"/>
          <w:b w:val="false"/>
          <w:i w:val="false"/>
          <w:color w:val="000000"/>
          <w:sz w:val="28"/>
        </w:rPr>
        <w:t>
      5. Жастар практикасын ұйымдастыру механизмі "Бизнестің жол картасы 2020" Бағдарламасы шеңберінде аумақтағы жеке кәсіпкерлерді қолдауды" жүзеге асыру шеңберіндегі ағымдағы шығындары Астана және Алматы қалаларының бюджеттік, облыстық бюджеттік нысаналы ағымдағы трансферттер шеңберінде.</w:t>
      </w:r>
      <w:r>
        <w:br/>
      </w:r>
      <w:r>
        <w:rPr>
          <w:rFonts w:ascii="Times New Roman"/>
          <w:b w:val="false"/>
          <w:i w:val="false"/>
          <w:color w:val="000000"/>
          <w:sz w:val="28"/>
        </w:rPr>
        <w:t>
</w:t>
      </w:r>
      <w:r>
        <w:rPr>
          <w:rFonts w:ascii="Times New Roman"/>
          <w:b w:val="false"/>
          <w:i w:val="false"/>
          <w:color w:val="000000"/>
          <w:sz w:val="28"/>
        </w:rPr>
        <w:t>
      6. Түлектер Қазақстан Республикасының "Халықты жұмыспен қамту туралы" Заңының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Уәкілетті органға жұмыссыз ретінде тіркеледі.</w:t>
      </w:r>
      <w:r>
        <w:br/>
      </w:r>
      <w:r>
        <w:rPr>
          <w:rFonts w:ascii="Times New Roman"/>
          <w:b w:val="false"/>
          <w:i w:val="false"/>
          <w:color w:val="000000"/>
          <w:sz w:val="28"/>
        </w:rPr>
        <w:t>
</w:t>
      </w:r>
      <w:r>
        <w:rPr>
          <w:rFonts w:ascii="Times New Roman"/>
          <w:b w:val="false"/>
          <w:i w:val="false"/>
          <w:color w:val="000000"/>
          <w:sz w:val="28"/>
        </w:rPr>
        <w:t>
      7. Жергілікті деңгейдегі Бағдарламаны үйлестіруші кәсіпорындарда уақытша жұмыс күші қажеттілігін анықтайды және оны Уәкілетті органға жібереді.</w:t>
      </w:r>
      <w:r>
        <w:br/>
      </w:r>
      <w:r>
        <w:rPr>
          <w:rFonts w:ascii="Times New Roman"/>
          <w:b w:val="false"/>
          <w:i w:val="false"/>
          <w:color w:val="000000"/>
          <w:sz w:val="28"/>
        </w:rPr>
        <w:t>
</w:t>
      </w:r>
      <w:r>
        <w:rPr>
          <w:rFonts w:ascii="Times New Roman"/>
          <w:b w:val="false"/>
          <w:i w:val="false"/>
          <w:color w:val="000000"/>
          <w:sz w:val="28"/>
        </w:rPr>
        <w:t>
      8. Уәкілетті орган жергілікті деңгейдегі Бағдарламаны үйлестіруші ұсынған қажеттілікке сәйкес Түлектерді қажетті біліктілігіне қарай ұсынған жұмыс орындарына жібереді.</w:t>
      </w:r>
      <w:r>
        <w:br/>
      </w:r>
      <w:r>
        <w:rPr>
          <w:rFonts w:ascii="Times New Roman"/>
          <w:b w:val="false"/>
          <w:i w:val="false"/>
          <w:color w:val="000000"/>
          <w:sz w:val="28"/>
        </w:rPr>
        <w:t>
</w:t>
      </w:r>
      <w:r>
        <w:rPr>
          <w:rFonts w:ascii="Times New Roman"/>
          <w:b w:val="false"/>
          <w:i w:val="false"/>
          <w:color w:val="000000"/>
          <w:sz w:val="28"/>
        </w:rPr>
        <w:t>
      9. Жастар практикасын ұйымдастыру механизмі жергілікті бюджеттен қаржыландырылатын аумақтық бағдарламалар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10. Уәкілетті орган қаржылық-экономикалық жағынан тұрақты, болашақта даму, өндірісін кеңейту перспективалары және Жастар практикасына қатысушыларды қабылдау мүмкіндіктері бар кәсіпорындар туралы ақпарат жинау жұмыстарын жүргізеді.</w:t>
      </w:r>
      <w:r>
        <w:br/>
      </w:r>
      <w:r>
        <w:rPr>
          <w:rFonts w:ascii="Times New Roman"/>
          <w:b w:val="false"/>
          <w:i w:val="false"/>
          <w:color w:val="000000"/>
          <w:sz w:val="28"/>
        </w:rPr>
        <w:t>
</w:t>
      </w:r>
      <w:r>
        <w:rPr>
          <w:rFonts w:ascii="Times New Roman"/>
          <w:b w:val="false"/>
          <w:i w:val="false"/>
          <w:color w:val="000000"/>
          <w:sz w:val="28"/>
        </w:rPr>
        <w:t>
      11. Уәкілетті орган Жастар практикасын ұйымдастыру және өткізудің негізгі жағдайы туралы бұқаралық ақпарат құралдары арқылы ақпарат таратады, сонымен бірге, жоғарыда аталған жұмыстың нәтижелері бойынша ұйымдарға (Жұмыс беруші) Жастар практикасына қатысу жөнінде ұсыныс білдіріп, хабарлама жібереді.</w:t>
      </w:r>
      <w:r>
        <w:br/>
      </w:r>
      <w:r>
        <w:rPr>
          <w:rFonts w:ascii="Times New Roman"/>
          <w:b w:val="false"/>
          <w:i w:val="false"/>
          <w:color w:val="000000"/>
          <w:sz w:val="28"/>
        </w:rPr>
        <w:t>
</w:t>
      </w:r>
      <w:r>
        <w:rPr>
          <w:rFonts w:ascii="Times New Roman"/>
          <w:b w:val="false"/>
          <w:i w:val="false"/>
          <w:color w:val="000000"/>
          <w:sz w:val="28"/>
        </w:rPr>
        <w:t>
      12. Жұмыс беруші хабарламаны алған күннен бастап күнтізбелік үш күн ішінде іс-тәжірибеге қабылданатын Түлектің келісімі немесе қатысудан бас тартқандығы туралы хабарлама береді.</w:t>
      </w:r>
      <w:r>
        <w:br/>
      </w:r>
      <w:r>
        <w:rPr>
          <w:rFonts w:ascii="Times New Roman"/>
          <w:b w:val="false"/>
          <w:i w:val="false"/>
          <w:color w:val="000000"/>
          <w:sz w:val="28"/>
        </w:rPr>
        <w:t>
</w:t>
      </w:r>
      <w:r>
        <w:rPr>
          <w:rFonts w:ascii="Times New Roman"/>
          <w:b w:val="false"/>
          <w:i w:val="false"/>
          <w:color w:val="000000"/>
          <w:sz w:val="28"/>
        </w:rPr>
        <w:t>
      13. Уәкілетті орган Жұмыс берушінің ұсынған жұмыс орындарына Түлектерді біліктілігіне қарай жібереді.</w:t>
      </w:r>
      <w:r>
        <w:br/>
      </w:r>
      <w:r>
        <w:rPr>
          <w:rFonts w:ascii="Times New Roman"/>
          <w:b w:val="false"/>
          <w:i w:val="false"/>
          <w:color w:val="000000"/>
          <w:sz w:val="28"/>
        </w:rPr>
        <w:t>
</w:t>
      </w:r>
      <w:r>
        <w:rPr>
          <w:rFonts w:ascii="Times New Roman"/>
          <w:b w:val="false"/>
          <w:i w:val="false"/>
          <w:color w:val="000000"/>
          <w:sz w:val="28"/>
        </w:rPr>
        <w:t>
      14. Уәкілетті орган Түлектерге Жастар практикасын ұйымдастыруға келісім берген жұмыс берушілермен Келісім жасайды. Келісімде жұмысқа қабылданатын түлектер саны және мамандықтар (кәсіптер) тізімі көрсетілуі тиіс.</w:t>
      </w:r>
      <w:r>
        <w:br/>
      </w:r>
      <w:r>
        <w:rPr>
          <w:rFonts w:ascii="Times New Roman"/>
          <w:b w:val="false"/>
          <w:i w:val="false"/>
          <w:color w:val="000000"/>
          <w:sz w:val="28"/>
        </w:rPr>
        <w:t>
</w:t>
      </w:r>
      <w:r>
        <w:rPr>
          <w:rFonts w:ascii="Times New Roman"/>
          <w:b w:val="false"/>
          <w:i w:val="false"/>
          <w:color w:val="000000"/>
          <w:sz w:val="28"/>
        </w:rPr>
        <w:t>
      15. Жастар практикасын ұйымдастыру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тәжірибесінің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16. Ұйымдар туралы жинақталған ақпараттарды қорытындылау және талдау негізінде Уәкілетті орган Жастар практикасына қатысатын жұмыссыз жастар арасында іріктеу жүргізеді.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органға тіркеуде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 болуы керек;</w:t>
      </w:r>
      <w:r>
        <w:br/>
      </w:r>
      <w:r>
        <w:rPr>
          <w:rFonts w:ascii="Times New Roman"/>
          <w:b w:val="false"/>
          <w:i w:val="false"/>
          <w:color w:val="000000"/>
          <w:sz w:val="28"/>
        </w:rPr>
        <w:t>
</w:t>
      </w:r>
      <w:r>
        <w:rPr>
          <w:rFonts w:ascii="Times New Roman"/>
          <w:b w:val="false"/>
          <w:i w:val="false"/>
          <w:color w:val="000000"/>
          <w:sz w:val="28"/>
        </w:rPr>
        <w:t>
      3) үміткердің жасы 29 жастан аспауы және ол білімі туралы құжатты алғанына 12 айдан аспауы керек, бірақ жоғарыда аталған мерзімнен өзіне қатысты емес жағдайларға байланысты жұмысқа орналаса алмаған жағдайларды қоспағанда (әскер қатарына шақырылғанда, бала тууына, денсаулығына);</w:t>
      </w:r>
      <w:r>
        <w:br/>
      </w:r>
      <w:r>
        <w:rPr>
          <w:rFonts w:ascii="Times New Roman"/>
          <w:b w:val="false"/>
          <w:i w:val="false"/>
          <w:color w:val="000000"/>
          <w:sz w:val="28"/>
        </w:rPr>
        <w:t>
</w:t>
      </w:r>
      <w:r>
        <w:rPr>
          <w:rFonts w:ascii="Times New Roman"/>
          <w:b w:val="false"/>
          <w:i w:val="false"/>
          <w:color w:val="000000"/>
          <w:sz w:val="28"/>
        </w:rPr>
        <w:t>
      4)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17. Түлектердің жастар практикасына қатысуы Жастар практикасы басталған сәттен бастап 12 айлық кезеңде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18. Уәкілетті орган мен Жастар практикасына жіберілген Түлектің арасында Жастар практикасын өткізу туралы екі жақты келісім жасалады.</w:t>
      </w:r>
      <w:r>
        <w:br/>
      </w:r>
      <w:r>
        <w:rPr>
          <w:rFonts w:ascii="Times New Roman"/>
          <w:b w:val="false"/>
          <w:i w:val="false"/>
          <w:color w:val="000000"/>
          <w:sz w:val="28"/>
        </w:rPr>
        <w:t>
</w:t>
      </w:r>
      <w:r>
        <w:rPr>
          <w:rFonts w:ascii="Times New Roman"/>
          <w:b w:val="false"/>
          <w:i w:val="false"/>
          <w:color w:val="000000"/>
          <w:sz w:val="28"/>
        </w:rPr>
        <w:t>
      19. Түлектерді жастар практикасына алуға келісім берген Жұмыс беруші түлектерді қабылдайды және Жастар практикасына қатысушы Түлектердің мамандығына (кәсібіне) сәйкес кәсіби білім, дағдылануын, тәжірибе алуын қамтамасыз ету жөнінде міндеттеме алады және еңбек заңдарына сәйкес Түлекпен кем дегенде алты ай мерзімге еңбек шартын бекітеді. Жұмыс беруші еңбек шартына сәйкес бюджет қаржысы есебінен еңбекке ақы төлеуді жүзеге асырылатындығы туралы норма енгізеді.</w:t>
      </w:r>
      <w:r>
        <w:br/>
      </w:r>
      <w:r>
        <w:rPr>
          <w:rFonts w:ascii="Times New Roman"/>
          <w:b w:val="false"/>
          <w:i w:val="false"/>
          <w:color w:val="000000"/>
          <w:sz w:val="28"/>
        </w:rPr>
        <w:t>
</w:t>
      </w:r>
      <w:r>
        <w:rPr>
          <w:rFonts w:ascii="Times New Roman"/>
          <w:b w:val="false"/>
          <w:i w:val="false"/>
          <w:color w:val="000000"/>
          <w:sz w:val="28"/>
        </w:rPr>
        <w:t>
      20. Уәкілетті орган Түлекті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21. Түлектерді Жастар практикасына алу туралы шешімді Жұмыс беруші қабылдайды. Жұмыс беруші жолдаманың түбіршегін толтырып, Уәкілетті органның мекен - жайына жібереді.</w:t>
      </w:r>
      <w:r>
        <w:br/>
      </w:r>
      <w:r>
        <w:rPr>
          <w:rFonts w:ascii="Times New Roman"/>
          <w:b w:val="false"/>
          <w:i w:val="false"/>
          <w:color w:val="000000"/>
          <w:sz w:val="28"/>
        </w:rPr>
        <w:t>
</w:t>
      </w:r>
      <w:r>
        <w:rPr>
          <w:rFonts w:ascii="Times New Roman"/>
          <w:b w:val="false"/>
          <w:i w:val="false"/>
          <w:color w:val="000000"/>
          <w:sz w:val="28"/>
        </w:rPr>
        <w:t>
      22. Түлектерді Жастар практикасына алу туралы шешім қабылдау кезінде, Жұмыс беруші Түлекті кем дегенде алты ай мерзімге "Жастар практикасына" қабылдау туралы бұйрық шығарады. Жұмыс беруші Жастар практикасына қатысушы Түлектерге білікті маман-тәлімгер бекітеді. Түлектер еңбек міндеттерін жүзеге асыру кезінде барлық құқықтарға ие болады және еңбек заңнамаларына сәйкес міндеттеме алады.</w:t>
      </w:r>
      <w:r>
        <w:br/>
      </w:r>
      <w:r>
        <w:rPr>
          <w:rFonts w:ascii="Times New Roman"/>
          <w:b w:val="false"/>
          <w:i w:val="false"/>
          <w:color w:val="000000"/>
          <w:sz w:val="28"/>
        </w:rPr>
        <w:t>
</w:t>
      </w:r>
      <w:r>
        <w:rPr>
          <w:rFonts w:ascii="Times New Roman"/>
          <w:b w:val="false"/>
          <w:i w:val="false"/>
          <w:color w:val="000000"/>
          <w:sz w:val="28"/>
        </w:rPr>
        <w:t>
      23. Түлектерді Жастар практикасына қабылдаған күннен бастап үш жұмыс күні ішінде, Жұмыс беруші Уәкілетті органға практикаға қабылданғаны туралы бұйрықтың көшірмесін жібереді. Жұмыс беруші әр айдың 25 жұлдызына Уәкілетті органға Жастар практикасына қатысушы Түлектердің еңбекақысын төлеу үшін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24. Жұмыс берушінің ынтасы бойынша Түлектермен шарт бұзылған кезде, ол қабылдаған шешім туралы үш жұмыс күні ішінде Уәкілетті органға хабарлайды. Түлектер практиканы тоқтату туралы шешім қабылдай алады. Бұл туралы Жұмыс берушіге және Уәкілетті органға үш жұмыс күні ішінде хабарлайды.</w:t>
      </w:r>
      <w:r>
        <w:br/>
      </w:r>
      <w:r>
        <w:rPr>
          <w:rFonts w:ascii="Times New Roman"/>
          <w:b w:val="false"/>
          <w:i w:val="false"/>
          <w:color w:val="000000"/>
          <w:sz w:val="28"/>
        </w:rPr>
        <w:t>
</w:t>
      </w:r>
      <w:r>
        <w:rPr>
          <w:rFonts w:ascii="Times New Roman"/>
          <w:b w:val="false"/>
          <w:i w:val="false"/>
          <w:color w:val="000000"/>
          <w:sz w:val="28"/>
        </w:rPr>
        <w:t>
      25. Шарттың мерзімі өткеннен кейін Жұмыс беруші Уәкілетті органға Түлектерді жұмысқа қабылдағаны туралы бұйрықтың немесе практиканың аяқталғаны туралы бұйрықтың көшірмесін, оның практикадан өткендігі туралы сын-пікірімен (ұсыныс) қоса жолдайды.</w:t>
      </w:r>
      <w:r>
        <w:br/>
      </w:r>
      <w:r>
        <w:rPr>
          <w:rFonts w:ascii="Times New Roman"/>
          <w:b w:val="false"/>
          <w:i w:val="false"/>
          <w:color w:val="000000"/>
          <w:sz w:val="28"/>
        </w:rPr>
        <w:t>
</w:t>
      </w:r>
      <w:r>
        <w:rPr>
          <w:rFonts w:ascii="Times New Roman"/>
          <w:b w:val="false"/>
          <w:i w:val="false"/>
          <w:color w:val="000000"/>
          <w:sz w:val="28"/>
        </w:rPr>
        <w:t>
      26. Жұмыс берушінің шешімі бойынша Түлектер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 Түлекті жұмысқа қабылдағаны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27. Жастар практикасынан өткеннен кейін осы немесе басқа кәсіпорынға тұрақты (уақытша) жұмысқа орналастырылмаған Түлектер Уәкілетті органда жұмыссыз ретінде тіркеуде тұруын жалғастырады.</w:t>
      </w:r>
      <w:r>
        <w:br/>
      </w:r>
      <w:r>
        <w:rPr>
          <w:rFonts w:ascii="Times New Roman"/>
          <w:b w:val="false"/>
          <w:i w:val="false"/>
          <w:color w:val="000000"/>
          <w:sz w:val="28"/>
        </w:rPr>
        <w:t>
</w:t>
      </w:r>
      <w:r>
        <w:rPr>
          <w:rFonts w:ascii="Times New Roman"/>
          <w:b w:val="false"/>
          <w:i w:val="false"/>
          <w:color w:val="000000"/>
          <w:sz w:val="28"/>
        </w:rPr>
        <w:t>
      28. Жастар практикасына қатысушы Түлектерге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зейнетақымен қамтамасыз</w:t>
      </w:r>
      <w:r>
        <w:rPr>
          <w:rFonts w:ascii="Times New Roman"/>
          <w:b w:val="false"/>
          <w:i w:val="false"/>
          <w:color w:val="000000"/>
          <w:sz w:val="28"/>
        </w:rPr>
        <w:t xml:space="preserve"> ету және </w:t>
      </w:r>
      <w:r>
        <w:rPr>
          <w:rFonts w:ascii="Times New Roman"/>
          <w:b w:val="false"/>
          <w:i w:val="false"/>
          <w:color w:val="000000"/>
          <w:sz w:val="28"/>
        </w:rPr>
        <w:t>әлеуметтік сақтандыру</w:t>
      </w:r>
      <w:r>
        <w:rPr>
          <w:rFonts w:ascii="Times New Roman"/>
          <w:b w:val="false"/>
          <w:i w:val="false"/>
          <w:color w:val="000000"/>
          <w:sz w:val="28"/>
        </w:rPr>
        <w:t xml:space="preserve"> заңнамалары қолданылады.</w:t>
      </w:r>
      <w:r>
        <w:br/>
      </w:r>
      <w:r>
        <w:rPr>
          <w:rFonts w:ascii="Times New Roman"/>
          <w:b w:val="false"/>
          <w:i w:val="false"/>
          <w:color w:val="000000"/>
          <w:sz w:val="28"/>
        </w:rPr>
        <w:t>
</w:t>
      </w:r>
      <w:r>
        <w:rPr>
          <w:rFonts w:ascii="Times New Roman"/>
          <w:b w:val="false"/>
          <w:i w:val="false"/>
          <w:color w:val="000000"/>
          <w:sz w:val="28"/>
        </w:rPr>
        <w:t>
      29. Жастар практикасына қатысушы Түлектер Уәкілетті органның әрекеті үшін жергілікті атқарушы органдарға, Алматы облысының жұмыспен қамтуды үйлестіру және әлеуметтік бағдарламалар басқармасына және сотқа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шағымдана алады.</w:t>
      </w:r>
    </w:p>
    <w:bookmarkEnd w:id="6"/>
    <w:bookmarkStart w:name="z47" w:id="7"/>
    <w:p>
      <w:pPr>
        <w:spacing w:after="0"/>
        <w:ind w:left="0"/>
        <w:jc w:val="left"/>
      </w:pPr>
      <w:r>
        <w:rPr>
          <w:rFonts w:ascii="Times New Roman"/>
          <w:b/>
          <w:i w:val="false"/>
          <w:color w:val="000000"/>
        </w:rPr>
        <w:t xml:space="preserve"> 
3. Жастар практикасын қаржыландыру</w:t>
      </w:r>
    </w:p>
    <w:bookmarkEnd w:id="7"/>
    <w:bookmarkStart w:name="z48" w:id="8"/>
    <w:p>
      <w:pPr>
        <w:spacing w:after="0"/>
        <w:ind w:left="0"/>
        <w:jc w:val="both"/>
      </w:pPr>
      <w:r>
        <w:rPr>
          <w:rFonts w:ascii="Times New Roman"/>
          <w:b w:val="false"/>
          <w:i w:val="false"/>
          <w:color w:val="000000"/>
          <w:sz w:val="28"/>
        </w:rPr>
        <w:t>
      30. Жастар практикасын қаржыландыру ағымдағы бюджеттік жылдың бекітілген шығыс сметасына сәйкес бюджет қаражатының есебінен іске асырылады.</w:t>
      </w:r>
      <w:r>
        <w:br/>
      </w:r>
      <w:r>
        <w:rPr>
          <w:rFonts w:ascii="Times New Roman"/>
          <w:b w:val="false"/>
          <w:i w:val="false"/>
          <w:color w:val="000000"/>
          <w:sz w:val="28"/>
        </w:rPr>
        <w:t>
</w:t>
      </w:r>
      <w:r>
        <w:rPr>
          <w:rFonts w:ascii="Times New Roman"/>
          <w:b w:val="false"/>
          <w:i w:val="false"/>
          <w:color w:val="000000"/>
          <w:sz w:val="28"/>
        </w:rPr>
        <w:t>
      31. Жастар практикасына қатысушы Түлектердің еңбекақысы Уәкілетті орган Жұмыс берушінің Түлекті жұмысқа қабылдаған бұйрығы негізінде және жұмыс жасаған күндеріне тапсырылған табель бойынша қаржыландыру жылының бекітілген шығындар сметасына сәйкес орташа еңбекақы көлемінде төленеді. Айлық еңбекақының ішіне </w:t>
      </w:r>
      <w:r>
        <w:rPr>
          <w:rFonts w:ascii="Times New Roman"/>
          <w:b w:val="false"/>
          <w:i w:val="false"/>
          <w:color w:val="000000"/>
          <w:sz w:val="28"/>
        </w:rPr>
        <w:t>міндетті зейнетақы</w:t>
      </w:r>
      <w:r>
        <w:rPr>
          <w:rFonts w:ascii="Times New Roman"/>
          <w:b w:val="false"/>
          <w:i w:val="false"/>
          <w:color w:val="000000"/>
          <w:sz w:val="28"/>
        </w:rPr>
        <w:t xml:space="preserve"> және </w:t>
      </w:r>
      <w:r>
        <w:rPr>
          <w:rFonts w:ascii="Times New Roman"/>
          <w:b w:val="false"/>
          <w:i w:val="false"/>
          <w:color w:val="000000"/>
          <w:sz w:val="28"/>
        </w:rPr>
        <w:t>жеке салығы</w:t>
      </w:r>
      <w:r>
        <w:rPr>
          <w:rFonts w:ascii="Times New Roman"/>
          <w:b w:val="false"/>
          <w:i w:val="false"/>
          <w:color w:val="000000"/>
          <w:sz w:val="28"/>
        </w:rPr>
        <w:t xml:space="preserve"> кіреді.</w:t>
      </w:r>
      <w:r>
        <w:br/>
      </w:r>
      <w:r>
        <w:rPr>
          <w:rFonts w:ascii="Times New Roman"/>
          <w:b w:val="false"/>
          <w:i w:val="false"/>
          <w:color w:val="000000"/>
          <w:sz w:val="28"/>
        </w:rPr>
        <w:t>
</w:t>
      </w:r>
      <w:r>
        <w:rPr>
          <w:rFonts w:ascii="Times New Roman"/>
          <w:b w:val="false"/>
          <w:i w:val="false"/>
          <w:color w:val="000000"/>
          <w:sz w:val="28"/>
        </w:rPr>
        <w:t>
      32. Жастар практикасына қатысушы Түлектердің еңбекақысын Уәкілетті орган Түлектердің жеке есеп - шоттарына қаржыны аудару арқылы іске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