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2fcd" w14:textId="37b2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әкімінің 2011 жылғы 06 желтоқсандағы N 16 шешімі. Алматы облысының Әділет департаменті Талдықорған қаласының Әділет басқармасында 2011 жылы 14 желтоқсанда N 2-1-151 тіркелді. Күші жойылды - Алматы облысы Талдықорған қаласы әкімдігінің 2012 жылғы 19 наурыздағы N 7-226 қаулысымен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қаласы әкімдігінің 2012.03.19 </w:t>
      </w:r>
      <w:r>
        <w:rPr>
          <w:rFonts w:ascii="Times New Roman"/>
          <w:b w:val="false"/>
          <w:i w:val="false"/>
          <w:color w:val="ff0000"/>
          <w:sz w:val="28"/>
        </w:rPr>
        <w:t>N 7-226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әскери-техникалық мамандықтар бойынша даярлау және әскери оқу орындарына түсу үшін кандидаттарды іріктеу мақсатында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Талдықорған қаласы, Тәуелсіздік көшесі, 31/33 мекен-жайында орналасқан "Алматы облысының Талдықорған қаласы қорғаныс істері жөніндегі біріктірілген басқармасы"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Еркін, Өтенай селолық округтердің әкімдері (Нұрлан Сейітжапарұлы Сыдыбаев, Рауан Тұрданғазыұлы Рақымбеков,) және ұйымдардың басшылары Қазақстан Республикасының Қорғаныс министрлігі белгілеген мерзімде "Алматы облысының Талдықорған қаласы қорғаныс істері жөніндегі біріктірілген басқармасы"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әкімінің орынбасары Ермек Амантайұлы Алпысовқа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М. Бигелдиев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облысының Талдықорған</w:t>
      </w:r>
      <w:r>
        <w:br/>
      </w:r>
      <w:r>
        <w:rPr>
          <w:rFonts w:ascii="Times New Roman"/>
          <w:b w:val="false"/>
          <w:i w:val="false"/>
          <w:color w:val="000000"/>
          <w:sz w:val="28"/>
        </w:rPr>
        <w:t>
</w:t>
      </w:r>
      <w:r>
        <w:rPr>
          <w:rFonts w:ascii="Times New Roman"/>
          <w:b w:val="false"/>
          <w:i/>
          <w:color w:val="000000"/>
          <w:sz w:val="28"/>
        </w:rPr>
        <w:t>      қаласы қорғаныс істері жөніндегі</w:t>
      </w:r>
      <w:r>
        <w:br/>
      </w:r>
      <w:r>
        <w:rPr>
          <w:rFonts w:ascii="Times New Roman"/>
          <w:b w:val="false"/>
          <w:i w:val="false"/>
          <w:color w:val="000000"/>
          <w:sz w:val="28"/>
        </w:rPr>
        <w:t>
</w:t>
      </w:r>
      <w:r>
        <w:rPr>
          <w:rFonts w:ascii="Times New Roman"/>
          <w:b w:val="false"/>
          <w:i/>
          <w:color w:val="000000"/>
          <w:sz w:val="28"/>
        </w:rPr>
        <w:t xml:space="preserve">      біріктірілген басқармасы"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                       Жантурин Ғалымжан Қуанышбайұлы</w:t>
      </w:r>
      <w:r>
        <w:br/>
      </w:r>
      <w:r>
        <w:rPr>
          <w:rFonts w:ascii="Times New Roman"/>
          <w:b w:val="false"/>
          <w:i w:val="false"/>
          <w:color w:val="000000"/>
          <w:sz w:val="28"/>
        </w:rPr>
        <w:t>
      06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