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2027" w14:textId="b912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2010 жылғы 23 желтоқсандағы "Жамбыл ауданының 2011-2013 жылдарға арналған аудандық бюджеті туралы" N 46-212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2011 жылғы 18 шілдедегі N 56-255 шешімі. Алматы облысының Әділет департаменті Жамбыл ауданының Әділет басқармасында 2011 жылы 26 шілдеде N 2-7-121 тіркелді. Күші жойылды - Алматы облысы Жамбыл аудандық мәслихатының 2012 жылғы 26 наурыздағы № 4-47 шешімімен</w:t>
      </w:r>
    </w:p>
    <w:p>
      <w:pPr>
        <w:spacing w:after="0"/>
        <w:ind w:left="0"/>
        <w:jc w:val="both"/>
      </w:pPr>
      <w:r>
        <w:rPr>
          <w:rFonts w:ascii="Times New Roman"/>
          <w:b w:val="false"/>
          <w:i w:val="false"/>
          <w:color w:val="ff0000"/>
          <w:sz w:val="28"/>
        </w:rPr>
        <w:t xml:space="preserve">      Ескерту. Күші жойылды - Алматы облысы Жамбыл аудандық мәслихатының 26.03.2012 № 4-47 шешімімен. </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Кодексiнің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Жамбыл аудандық мәслихатының 2010 жылғы 23 желтоқсандағы "Жамбыл ауданының 2011-2013 жылдарға арналған бюджеті туралы" N 46-212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мемлекеттiк тіркеу Тізілiмінде 2010 жылдың 31 желтоқсанында 2-7-113 нөмірімен тіркелген, 2011 жылдың 22 қаңтарында "Атамекен" газетінің 4 (5533) нөмірінде жарияланған), Жамбыл аудандық мәслихатының 2011 жылғы 17 ақпандағы "Жамбыл аудандық мәслихатының 2010 жылғы 23 желтоқсандағы "Жамбыл ауданының 2011-2013 жылдарға арналған бюджеті туралы" N 46-212 шешіміне өзгерістер енгізу туралы" </w:t>
      </w:r>
      <w:r>
        <w:rPr>
          <w:rFonts w:ascii="Times New Roman"/>
          <w:b w:val="false"/>
          <w:i w:val="false"/>
          <w:color w:val="000000"/>
          <w:sz w:val="28"/>
        </w:rPr>
        <w:t>N 49-223</w:t>
      </w:r>
      <w:r>
        <w:rPr>
          <w:rFonts w:ascii="Times New Roman"/>
          <w:b w:val="false"/>
          <w:i w:val="false"/>
          <w:color w:val="000000"/>
          <w:sz w:val="28"/>
        </w:rPr>
        <w:t xml:space="preserve"> (нормативтiк құқықтық актiлердi мемлекеттiк тіркеу Тізілiмінде 2011 жылдың 21 ақпанында 2-7-116 нөмірімен тіркелген, 2011 жылдың 26 ақпанында "Атамекен" газетінің 9 (5538) нөмірінде жарияланған), Жамбыл аудандық мәслихатының 2011 жылғы 30 наурыздағы "Жамбыл аудандық мәслихатының 2010 жылғы 23 желтоқсандағы "Жамбыл ауданының 2011-2013 жылдарға арналған бюджеті туралы" N 46-212 шешіміне өзгерістер енгізу туралы" </w:t>
      </w:r>
      <w:r>
        <w:rPr>
          <w:rFonts w:ascii="Times New Roman"/>
          <w:b w:val="false"/>
          <w:i w:val="false"/>
          <w:color w:val="000000"/>
          <w:sz w:val="28"/>
        </w:rPr>
        <w:t>N 51-228</w:t>
      </w:r>
      <w:r>
        <w:rPr>
          <w:rFonts w:ascii="Times New Roman"/>
          <w:b w:val="false"/>
          <w:i w:val="false"/>
          <w:color w:val="000000"/>
          <w:sz w:val="28"/>
        </w:rPr>
        <w:t xml:space="preserve"> (нормативтiк құқықтық актiлердi мемлекеттiк тіркеу Тізілiмінде 2011 жылдың 31 наурызында 2-7-118 нөмірімен тіркелген, 2011 жылдың 16 сәуірінде "Атамекен" газетінің 15 (5544) нөмірінде жарияланған), Жамбыл аудандық мәслихатының 2011 жылғы 14 сәуірдегі "Жамбыл аудандық мәслихатының 2010 жылғы 23 желтоқсандағы "Жамбыл ауданының 2011-2013 жылдарға арналған бюджеті туралы" N 46-212 шешіміне өзгерістер енгізу туралы" </w:t>
      </w:r>
      <w:r>
        <w:rPr>
          <w:rFonts w:ascii="Times New Roman"/>
          <w:b w:val="false"/>
          <w:i w:val="false"/>
          <w:color w:val="000000"/>
          <w:sz w:val="28"/>
        </w:rPr>
        <w:t>N 52-232</w:t>
      </w:r>
      <w:r>
        <w:rPr>
          <w:rFonts w:ascii="Times New Roman"/>
          <w:b w:val="false"/>
          <w:i w:val="false"/>
          <w:color w:val="000000"/>
          <w:sz w:val="28"/>
        </w:rPr>
        <w:t xml:space="preserve"> (нормативтiк құқықтық актiлердi мемлекеттiк тіркеу Тізілiмінде 2011 жылдың 22 сәуірінде 2-7-119 нөмірімен тіркелген, 2011 жылдың 28 мамырында "Атамекен" газетінің 21 (5550) нөмірінде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"Кiрiстер" "9373656" саны "9403022" санына ауыстырылсын;</w:t>
      </w:r>
      <w:r>
        <w:br/>
      </w:r>
      <w:r>
        <w:rPr>
          <w:rFonts w:ascii="Times New Roman"/>
          <w:b w:val="false"/>
          <w:i w:val="false"/>
          <w:color w:val="000000"/>
          <w:sz w:val="28"/>
        </w:rPr>
        <w:t>
      "салықтық түсімдер" "962048" саны "1006298" санына ауыстырылсын;</w:t>
      </w:r>
      <w:r>
        <w:br/>
      </w:r>
      <w:r>
        <w:rPr>
          <w:rFonts w:ascii="Times New Roman"/>
          <w:b w:val="false"/>
          <w:i w:val="false"/>
          <w:color w:val="000000"/>
          <w:sz w:val="28"/>
        </w:rPr>
        <w:t>
      "салықтық емес түсімдер" "7450" саны "13750" санына ауыстырылсын;</w:t>
      </w:r>
      <w:r>
        <w:br/>
      </w:r>
      <w:r>
        <w:rPr>
          <w:rFonts w:ascii="Times New Roman"/>
          <w:b w:val="false"/>
          <w:i w:val="false"/>
          <w:color w:val="000000"/>
          <w:sz w:val="28"/>
        </w:rPr>
        <w:t>
      "негiзгi капиталды сатудан түсетiн түсiмдер" "28000" саны "56550" санына ауыстырылсын;</w:t>
      </w:r>
      <w:r>
        <w:br/>
      </w:r>
      <w:r>
        <w:rPr>
          <w:rFonts w:ascii="Times New Roman"/>
          <w:b w:val="false"/>
          <w:i w:val="false"/>
          <w:color w:val="000000"/>
          <w:sz w:val="28"/>
        </w:rPr>
        <w:t>
      "трансферттердің түсiмдері" "8376158" саны "8326424" санына ауыстырылсын;</w:t>
      </w:r>
      <w:r>
        <w:br/>
      </w:r>
      <w:r>
        <w:rPr>
          <w:rFonts w:ascii="Times New Roman"/>
          <w:b w:val="false"/>
          <w:i w:val="false"/>
          <w:color w:val="000000"/>
          <w:sz w:val="28"/>
        </w:rPr>
        <w:t>
      "ағымдағы нысаналы трансферттер" "1108882" саны "1369264" санына ауыстырылсын;</w:t>
      </w:r>
      <w:r>
        <w:br/>
      </w:r>
      <w:r>
        <w:rPr>
          <w:rFonts w:ascii="Times New Roman"/>
          <w:b w:val="false"/>
          <w:i w:val="false"/>
          <w:color w:val="000000"/>
          <w:sz w:val="28"/>
        </w:rPr>
        <w:t>
      "нысаналы даму трансферттері" "3288345" саны "2978229"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"9399026" саны "9428389"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w:t>
      </w:r>
      <w:r>
        <w:br/>
      </w:r>
      <w:r>
        <w:rPr>
          <w:rFonts w:ascii="Times New Roman"/>
          <w:b w:val="false"/>
          <w:i w:val="false"/>
          <w:color w:val="000000"/>
          <w:sz w:val="28"/>
        </w:rPr>
        <w:t>
      "білім беру объектілерін салу және реконструкциялауға арналған нысаналы даму трансферттері" "1151063" саны "835005"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w:t>
      </w:r>
      <w:r>
        <w:br/>
      </w:r>
      <w:r>
        <w:rPr>
          <w:rFonts w:ascii="Times New Roman"/>
          <w:b w:val="false"/>
          <w:i w:val="false"/>
          <w:color w:val="000000"/>
          <w:sz w:val="28"/>
        </w:rPr>
        <w:t>
      "инженерлік коммуникациялық инфрақұрылымды дамыту және жайластыруға арналған нысаналы даму трансферттері" "148538" саны "152750"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7-тармақтағы</w:t>
      </w:r>
      <w:r>
        <w:rPr>
          <w:rFonts w:ascii="Times New Roman"/>
          <w:b w:val="false"/>
          <w:i w:val="false"/>
          <w:color w:val="000000"/>
          <w:sz w:val="28"/>
        </w:rPr>
        <w:t>:</w:t>
      </w:r>
      <w:r>
        <w:br/>
      </w:r>
      <w:r>
        <w:rPr>
          <w:rFonts w:ascii="Times New Roman"/>
          <w:b w:val="false"/>
          <w:i w:val="false"/>
          <w:color w:val="000000"/>
          <w:sz w:val="28"/>
        </w:rPr>
        <w:t>
      "сумен жабдықтау жүйесін дамытуға арналған нысаналы даму трансферттері" "1790535" саны "1792265"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мемлекеттiк қызметтер" "293013" саны "292092" санына ауыстырылсын.</w:t>
      </w:r>
      <w:r>
        <w:br/>
      </w:r>
      <w:r>
        <w:rPr>
          <w:rFonts w:ascii="Times New Roman"/>
          <w:b w:val="false"/>
          <w:i w:val="false"/>
          <w:color w:val="000000"/>
          <w:sz w:val="28"/>
        </w:rPr>
        <w:t>
      "бiлiм беру" "5370502" саны "5218002" санына ауыстырылсын, соның ішінде "жалпы бiлiм беру" "3606159" саны "3721371" санына ауыстырылсын.</w:t>
      </w:r>
      <w:r>
        <w:br/>
      </w:r>
      <w:r>
        <w:rPr>
          <w:rFonts w:ascii="Times New Roman"/>
          <w:b w:val="false"/>
          <w:i w:val="false"/>
          <w:color w:val="000000"/>
          <w:sz w:val="28"/>
        </w:rPr>
        <w:t>
      "әлеуметтiк көмек және әлеуметтiк қамсыздандыру" "235323" саны "249031" санына ауыстырылсын.</w:t>
      </w:r>
      <w:r>
        <w:br/>
      </w:r>
      <w:r>
        <w:rPr>
          <w:rFonts w:ascii="Times New Roman"/>
          <w:b w:val="false"/>
          <w:i w:val="false"/>
          <w:color w:val="000000"/>
          <w:sz w:val="28"/>
        </w:rPr>
        <w:t>
      "тұрғын үй-коммуналдық шаруашылығы" "2292043" саны "2321315" санына ауыстырылсын.</w:t>
      </w:r>
      <w:r>
        <w:br/>
      </w:r>
      <w:r>
        <w:rPr>
          <w:rFonts w:ascii="Times New Roman"/>
          <w:b w:val="false"/>
          <w:i w:val="false"/>
          <w:color w:val="000000"/>
          <w:sz w:val="28"/>
        </w:rPr>
        <w:t>
      "мәдениет, спорт, туризм және ақпараттық кеңiстiк" "551027" саны "640734"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"178383" саны "180180" санына ауыстырылсын.</w:t>
      </w:r>
      <w:r>
        <w:br/>
      </w:r>
      <w:r>
        <w:rPr>
          <w:rFonts w:ascii="Times New Roman"/>
          <w:b w:val="false"/>
          <w:i w:val="false"/>
          <w:color w:val="000000"/>
          <w:sz w:val="28"/>
        </w:rPr>
        <w:t>
      "көлік және коммуникация" "335645" саны "385645" санына ауыстырылсын.</w:t>
      </w:r>
      <w:r>
        <w:br/>
      </w:r>
      <w:r>
        <w:rPr>
          <w:rFonts w:ascii="Times New Roman"/>
          <w:b w:val="false"/>
          <w:i w:val="false"/>
          <w:color w:val="000000"/>
          <w:sz w:val="28"/>
        </w:rPr>
        <w:t>
      "басқалар" "44125" саны "43425"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10-тармақтағы</w:t>
      </w:r>
      <w:r>
        <w:rPr>
          <w:rFonts w:ascii="Times New Roman"/>
          <w:b w:val="false"/>
          <w:i w:val="false"/>
          <w:color w:val="000000"/>
          <w:sz w:val="28"/>
        </w:rPr>
        <w:t>:</w:t>
      </w:r>
      <w:r>
        <w:br/>
      </w:r>
      <w:r>
        <w:rPr>
          <w:rFonts w:ascii="Times New Roman"/>
          <w:b w:val="false"/>
          <w:i w:val="false"/>
          <w:color w:val="000000"/>
          <w:sz w:val="28"/>
        </w:rPr>
        <w:t>
      "білім беру ұйымдарының күрделі жөндеу жұмыстары мен материалды-техникалық базасын нығайту бойынша Қазақстан Республикасында білім беруді дамытудың мемлекеттік бағдарламасын іске асыруға арналған шығындар" "722652" саны "846207"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4. Осы шешiм 2011 жылдың 1 қаңтарынан бастап қолданысқа енгiзiлсiн.</w:t>
      </w:r>
    </w:p>
    <w:bookmarkEnd w:id="0"/>
    <w:p>
      <w:pPr>
        <w:spacing w:after="0"/>
        <w:ind w:left="0"/>
        <w:jc w:val="both"/>
      </w:pPr>
      <w:r>
        <w:rPr>
          <w:rFonts w:ascii="Times New Roman"/>
          <w:b w:val="false"/>
          <w:i/>
          <w:color w:val="000000"/>
          <w:sz w:val="28"/>
        </w:rPr>
        <w:t>      Сессия төрағасы                            Досмұхамбет Б.Б.</w:t>
      </w:r>
    </w:p>
    <w:p>
      <w:pPr>
        <w:spacing w:after="0"/>
        <w:ind w:left="0"/>
        <w:jc w:val="both"/>
      </w:pPr>
      <w:r>
        <w:rPr>
          <w:rFonts w:ascii="Times New Roman"/>
          <w:b w:val="false"/>
          <w:i/>
          <w:color w:val="000000"/>
          <w:sz w:val="28"/>
        </w:rPr>
        <w:t>      Мәслихат хатшысы                           Қазиев Б.Б.</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Жамбыл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Келдібекова Ләйлә Қаракүшікқызы</w:t>
      </w:r>
      <w:r>
        <w:br/>
      </w:r>
      <w:r>
        <w:rPr>
          <w:rFonts w:ascii="Times New Roman"/>
          <w:b w:val="false"/>
          <w:i w:val="false"/>
          <w:color w:val="000000"/>
          <w:sz w:val="28"/>
        </w:rPr>
        <w:t>
      18 шілде 2011 жыл</w:t>
      </w:r>
    </w:p>
    <w:bookmarkStart w:name="z14" w:id="1"/>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2011 жылғы 18 шілдедегі "2010 жылғы</w:t>
      </w:r>
      <w:r>
        <w:br/>
      </w:r>
      <w:r>
        <w:rPr>
          <w:rFonts w:ascii="Times New Roman"/>
          <w:b w:val="false"/>
          <w:i w:val="false"/>
          <w:color w:val="000000"/>
          <w:sz w:val="28"/>
        </w:rPr>
        <w:t>
23 желтоқсандағы "Жамбыл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46-212</w:t>
      </w:r>
      <w:r>
        <w:br/>
      </w:r>
      <w:r>
        <w:rPr>
          <w:rFonts w:ascii="Times New Roman"/>
          <w:b w:val="false"/>
          <w:i w:val="false"/>
          <w:color w:val="000000"/>
          <w:sz w:val="28"/>
        </w:rPr>
        <w:t>
шешiмiне өзгерiстер енгiзу</w:t>
      </w:r>
      <w:r>
        <w:br/>
      </w:r>
      <w:r>
        <w:rPr>
          <w:rFonts w:ascii="Times New Roman"/>
          <w:b w:val="false"/>
          <w:i w:val="false"/>
          <w:color w:val="000000"/>
          <w:sz w:val="28"/>
        </w:rPr>
        <w:t>
туралы" 56-255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"Жамбыл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46-212 шешiмiне</w:t>
      </w:r>
      <w:r>
        <w:br/>
      </w:r>
      <w:r>
        <w:rPr>
          <w:rFonts w:ascii="Times New Roman"/>
          <w:b w:val="false"/>
          <w:i w:val="false"/>
          <w:color w:val="000000"/>
          <w:sz w:val="28"/>
        </w:rPr>
        <w:t>
1-қосымша</w:t>
      </w:r>
    </w:p>
    <w:bookmarkStart w:name="z15" w:id="2"/>
    <w:p>
      <w:pPr>
        <w:spacing w:after="0"/>
        <w:ind w:left="0"/>
        <w:jc w:val="left"/>
      </w:pPr>
      <w:r>
        <w:rPr>
          <w:rFonts w:ascii="Times New Roman"/>
          <w:b/>
          <w:i w:val="false"/>
          <w:color w:val="000000"/>
        </w:rPr>
        <w:t xml:space="preserve"> 
Жамбыл ауданының 2011 жылға арналған бюджетi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10"/>
        <w:gridCol w:w="587"/>
        <w:gridCol w:w="589"/>
        <w:gridCol w:w="9070"/>
        <w:gridCol w:w="19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9403022</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1006298</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972227</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837505</w:t>
            </w:r>
          </w:p>
        </w:tc>
      </w:tr>
      <w:tr>
        <w:trPr>
          <w:trHeight w:val="6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829585</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r>
      <w:tr>
        <w:trPr>
          <w:trHeight w:val="8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9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8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113714</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104614</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6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22441</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r>
      <w:tr>
        <w:trPr>
          <w:trHeight w:val="9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r>
      <w:tr>
        <w:trPr>
          <w:trHeight w:val="7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 -ақ өз өндірістік мұқтаждарына пайдаланылатын дизель отыны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5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5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10793</w:t>
            </w:r>
          </w:p>
        </w:tc>
      </w:tr>
      <w:tr>
        <w:trPr>
          <w:trHeight w:val="6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8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8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w:t>
            </w:r>
          </w:p>
        </w:tc>
      </w:tr>
      <w:tr>
        <w:trPr>
          <w:trHeight w:val="12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13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11630</w:t>
            </w:r>
          </w:p>
        </w:tc>
      </w:tr>
      <w:tr>
        <w:trPr>
          <w:trHeight w:val="3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7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бергенi үшiн мемлекеттiк баж</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11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1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13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28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4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6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8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0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5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пайдаланылмайтын қаражаттардың қайтарылуы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56550</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56550</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56550</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56550</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8326424</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8326424</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8326424</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1369264</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2978229</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3978931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506"/>
        <w:gridCol w:w="650"/>
        <w:gridCol w:w="689"/>
        <w:gridCol w:w="669"/>
        <w:gridCol w:w="8224"/>
        <w:gridCol w:w="19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9428389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292092</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258819</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w:t>
            </w:r>
          </w:p>
        </w:tc>
      </w:tr>
      <w:tr>
        <w:trPr>
          <w:trHeight w:val="8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12589</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71418</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53733</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174547</w:t>
            </w:r>
          </w:p>
        </w:tc>
      </w:tr>
      <w:tr>
        <w:trPr>
          <w:trHeight w:val="11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169077</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p>
        </w:tc>
      </w:tr>
      <w:tr>
        <w:trPr>
          <w:trHeight w:val="12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19299</w:t>
            </w:r>
          </w:p>
        </w:tc>
      </w:tr>
      <w:tr>
        <w:trPr>
          <w:trHeight w:val="8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19299</w:t>
            </w:r>
          </w:p>
        </w:tc>
      </w:tr>
      <w:tr>
        <w:trPr>
          <w:trHeight w:val="14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18855</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84487</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6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r>
      <w:tr>
        <w:trPr>
          <w:trHeight w:val="8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r>
      <w:tr>
        <w:trPr>
          <w:trHeight w:val="7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11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5218002</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498899</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495961</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460041</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35920</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35920</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3754092</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3754092</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3721371</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32721</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20962</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20962</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20962</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944049</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873485</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873485</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873485</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70564</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w:t>
            </w:r>
          </w:p>
        </w:tc>
      </w:tr>
      <w:tr>
        <w:trPr>
          <w:trHeight w:val="11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11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r>
      <w:tr>
        <w:trPr>
          <w:trHeight w:val="8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r>
      <w:tr>
        <w:trPr>
          <w:trHeight w:val="7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249031</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225040</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225040</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51724</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33598</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p>
        </w:tc>
      </w:tr>
      <w:tr>
        <w:trPr>
          <w:trHeight w:val="8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8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14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25984</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18734</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18734</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w:t>
            </w:r>
          </w:p>
        </w:tc>
      </w:tr>
      <w:tr>
        <w:trPr>
          <w:trHeight w:val="9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25673</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25673</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47401</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47401</w:t>
            </w:r>
          </w:p>
        </w:tc>
      </w:tr>
      <w:tr>
        <w:trPr>
          <w:trHeight w:val="14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9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w:t>
            </w:r>
          </w:p>
        </w:tc>
      </w:tr>
      <w:tr>
        <w:trPr>
          <w:trHeight w:val="8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w:t>
            </w:r>
          </w:p>
        </w:tc>
      </w:tr>
      <w:tr>
        <w:trPr>
          <w:trHeight w:val="14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2321315</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260926</w:t>
            </w:r>
          </w:p>
        </w:tc>
      </w:tr>
      <w:tr>
        <w:trPr>
          <w:trHeight w:val="11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11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260810</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108060</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62170</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152750</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75164</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77586</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1885648</w:t>
            </w:r>
          </w:p>
        </w:tc>
      </w:tr>
      <w:tr>
        <w:trPr>
          <w:trHeight w:val="8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11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1830290</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38025</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1792265</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1250177</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542088</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174741</w:t>
            </w:r>
          </w:p>
        </w:tc>
      </w:tr>
      <w:tr>
        <w:trPr>
          <w:trHeight w:val="11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174741</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89425</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78653</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640734</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575190</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575190</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575190</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6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14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54045</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54045</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6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46797</w:t>
            </w:r>
          </w:p>
        </w:tc>
      </w:tr>
      <w:tr>
        <w:trPr>
          <w:trHeight w:val="6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10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15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13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180180</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29943</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24659</w:t>
            </w:r>
          </w:p>
        </w:tc>
      </w:tr>
      <w:tr>
        <w:trPr>
          <w:trHeight w:val="9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w:t>
            </w:r>
          </w:p>
        </w:tc>
      </w:tr>
      <w:tr>
        <w:trPr>
          <w:trHeight w:val="11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15709</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15709</w:t>
            </w:r>
          </w:p>
        </w:tc>
      </w:tr>
      <w:tr>
        <w:trPr>
          <w:trHeight w:val="12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w:t>
            </w:r>
          </w:p>
        </w:tc>
      </w:tr>
      <w:tr>
        <w:trPr>
          <w:trHeight w:val="6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134528</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134528</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134528</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20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385645</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385645</w:t>
            </w:r>
          </w:p>
        </w:tc>
      </w:tr>
      <w:tr>
        <w:trPr>
          <w:trHeight w:val="12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385645</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30694</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30694</w:t>
            </w:r>
          </w:p>
        </w:tc>
      </w:tr>
      <w:tr>
        <w:trPr>
          <w:trHeight w:val="6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354951</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354951</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43425</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43425</w:t>
            </w:r>
          </w:p>
        </w:tc>
      </w:tr>
      <w:tr>
        <w:trPr>
          <w:trHeight w:val="8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16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11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w:t>
            </w:r>
          </w:p>
        </w:tc>
      </w:tr>
      <w:tr>
        <w:trPr>
          <w:trHeight w:val="11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17277</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32804</w:t>
            </w:r>
          </w:p>
        </w:tc>
      </w:tr>
      <w:tr>
        <w:trPr>
          <w:trHeight w:val="13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r>
        <w:trPr>
          <w:trHeight w:val="8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r>
        <w:trPr>
          <w:trHeight w:val="11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491"/>
        <w:gridCol w:w="645"/>
        <w:gridCol w:w="623"/>
        <w:gridCol w:w="8905"/>
        <w:gridCol w:w="190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1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16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07"/>
        <w:gridCol w:w="669"/>
        <w:gridCol w:w="767"/>
        <w:gridCol w:w="679"/>
        <w:gridCol w:w="8080"/>
        <w:gridCol w:w="1908"/>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активтерiнiң операциялары бойынша сальдо</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69149</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69149</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69149</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69149</w:t>
            </w:r>
          </w:p>
        </w:tc>
      </w:tr>
      <w:tr>
        <w:trPr>
          <w:trHeight w:val="1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69149</w:t>
            </w:r>
          </w:p>
        </w:tc>
      </w:tr>
      <w:tr>
        <w:trPr>
          <w:trHeight w:val="1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506"/>
        <w:gridCol w:w="645"/>
        <w:gridCol w:w="743"/>
        <w:gridCol w:w="8847"/>
        <w:gridCol w:w="190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91"/>
        <w:gridCol w:w="686"/>
        <w:gridCol w:w="630"/>
        <w:gridCol w:w="8924"/>
        <w:gridCol w:w="1900"/>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-124588</w:t>
            </w:r>
          </w:p>
        </w:tc>
      </w:tr>
      <w:tr>
        <w:trPr>
          <w:trHeight w:val="1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124588</w:t>
            </w:r>
          </w:p>
        </w:tc>
      </w:tr>
      <w:tr>
        <w:trPr>
          <w:trHeight w:val="1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r>
        <w:trPr>
          <w:trHeight w:val="1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r>
        <w:trPr>
          <w:trHeight w:val="9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r>
        <w:trPr>
          <w:trHeight w:val="1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88"/>
        <w:gridCol w:w="710"/>
        <w:gridCol w:w="788"/>
        <w:gridCol w:w="644"/>
        <w:gridCol w:w="8066"/>
        <w:gridCol w:w="1913"/>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p>
        </w:tc>
        <w:tc>
          <w:tcPr>
            <w:tcW w:w="0" w:type="auto"/>
            <w:vMerge/>
            <w:tcBorders>
              <w:top w:val="nil"/>
              <w:left w:val="single" w:color="cfcfcf" w:sz="5"/>
              <w:bottom w:val="single" w:color="cfcfcf" w:sz="5"/>
              <w:right w:val="single" w:color="cfcfcf" w:sz="5"/>
            </w:tcBorders>
          </w:tcP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p>
        </w:tc>
        <w:tc>
          <w:tcPr>
            <w:tcW w:w="0" w:type="auto"/>
            <w:vMerge/>
            <w:tcBorders>
              <w:top w:val="nil"/>
              <w:left w:val="single" w:color="cfcfcf" w:sz="5"/>
              <w:bottom w:val="single" w:color="cfcfcf" w:sz="5"/>
              <w:right w:val="single" w:color="cfcfcf" w:sz="5"/>
            </w:tcBorders>
          </w:tcP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p>
        </w:tc>
        <w:tc>
          <w:tcPr>
            <w:tcW w:w="0" w:type="auto"/>
            <w:vMerge/>
            <w:tcBorders>
              <w:top w:val="nil"/>
              <w:left w:val="single" w:color="cfcfcf" w:sz="5"/>
              <w:bottom w:val="single" w:color="cfcfcf" w:sz="5"/>
              <w:right w:val="single" w:color="cfcfcf" w:sz="5"/>
            </w:tcBorders>
          </w:tcP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1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1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570"/>
        <w:gridCol w:w="589"/>
        <w:gridCol w:w="689"/>
        <w:gridCol w:w="8861"/>
        <w:gridCol w:w="1941"/>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94519</w:t>
            </w:r>
          </w:p>
        </w:tc>
      </w:tr>
      <w:tr>
        <w:trPr>
          <w:trHeight w:val="13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94519</w:t>
            </w:r>
          </w:p>
        </w:tc>
      </w:tr>
      <w:tr>
        <w:trPr>
          <w:trHeight w:val="10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94519</w:t>
            </w:r>
          </w:p>
        </w:tc>
      </w:tr>
      <w:tr>
        <w:trPr>
          <w:trHeight w:val="10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94519</w:t>
            </w:r>
          </w:p>
        </w:tc>
      </w:tr>
    </w:tbl>
    <w:bookmarkStart w:name="z16" w:id="3"/>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2011 жылғы 18 шілдедегі "2010 жылғы</w:t>
      </w:r>
      <w:r>
        <w:br/>
      </w:r>
      <w:r>
        <w:rPr>
          <w:rFonts w:ascii="Times New Roman"/>
          <w:b w:val="false"/>
          <w:i w:val="false"/>
          <w:color w:val="000000"/>
          <w:sz w:val="28"/>
        </w:rPr>
        <w:t>
23 желтоқсандағы "Жамбыл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46-212</w:t>
      </w:r>
      <w:r>
        <w:br/>
      </w:r>
      <w:r>
        <w:rPr>
          <w:rFonts w:ascii="Times New Roman"/>
          <w:b w:val="false"/>
          <w:i w:val="false"/>
          <w:color w:val="000000"/>
          <w:sz w:val="28"/>
        </w:rPr>
        <w:t>
шешiмiне өзгерiстер енгiзу</w:t>
      </w:r>
      <w:r>
        <w:br/>
      </w:r>
      <w:r>
        <w:rPr>
          <w:rFonts w:ascii="Times New Roman"/>
          <w:b w:val="false"/>
          <w:i w:val="false"/>
          <w:color w:val="000000"/>
          <w:sz w:val="28"/>
        </w:rPr>
        <w:t>
туралы" 56-255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"Жамбыл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46-212 шешiмiне</w:t>
      </w:r>
      <w:r>
        <w:br/>
      </w:r>
      <w:r>
        <w:rPr>
          <w:rFonts w:ascii="Times New Roman"/>
          <w:b w:val="false"/>
          <w:i w:val="false"/>
          <w:color w:val="000000"/>
          <w:sz w:val="28"/>
        </w:rPr>
        <w:t>
4-қосымша</w:t>
      </w:r>
    </w:p>
    <w:bookmarkStart w:name="z17" w:id="4"/>
    <w:p>
      <w:pPr>
        <w:spacing w:after="0"/>
        <w:ind w:left="0"/>
        <w:jc w:val="left"/>
      </w:pPr>
      <w:r>
        <w:rPr>
          <w:rFonts w:ascii="Times New Roman"/>
          <w:b/>
          <w:i w:val="false"/>
          <w:color w:val="000000"/>
        </w:rPr>
        <w:t xml:space="preserve"> 
Жамбыл ауданының бiлiм беру ұйымдарының күрделi жөндеу</w:t>
      </w:r>
      <w:r>
        <w:br/>
      </w:r>
      <w:r>
        <w:rPr>
          <w:rFonts w:ascii="Times New Roman"/>
          <w:b/>
          <w:i w:val="false"/>
          <w:color w:val="000000"/>
        </w:rPr>
        <w:t>
жұмыстары мен материалдық-техникалық базасын нығайту бойынша</w:t>
      </w:r>
      <w:r>
        <w:br/>
      </w:r>
      <w:r>
        <w:rPr>
          <w:rFonts w:ascii="Times New Roman"/>
          <w:b/>
          <w:i w:val="false"/>
          <w:color w:val="000000"/>
        </w:rPr>
        <w:t>
Қазақстан Республикасындағы 2006-2011 жылдардағы бiлiм берудi</w:t>
      </w:r>
      <w:r>
        <w:br/>
      </w:r>
      <w:r>
        <w:rPr>
          <w:rFonts w:ascii="Times New Roman"/>
          <w:b/>
          <w:i w:val="false"/>
          <w:color w:val="000000"/>
        </w:rPr>
        <w:t>
дамытудың мемлекеттiк бағдарламасын iске асыруға арналған</w:t>
      </w:r>
      <w:r>
        <w:br/>
      </w:r>
      <w:r>
        <w:rPr>
          <w:rFonts w:ascii="Times New Roman"/>
          <w:b/>
          <w:i w:val="false"/>
          <w:color w:val="000000"/>
        </w:rPr>
        <w:t>
аудандық бюджеттiң шығындары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193"/>
        <w:gridCol w:w="1853"/>
        <w:gridCol w:w="2213"/>
        <w:gridCol w:w="301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w:t>
            </w:r>
            <w:r>
              <w:br/>
            </w:r>
            <w:r>
              <w:rPr>
                <w:rFonts w:ascii="Times New Roman"/>
                <w:b w:val="false"/>
                <w:i w:val="false"/>
                <w:color w:val="000000"/>
                <w:sz w:val="20"/>
              </w:rPr>
              <w:t>
жөндеу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w:t>
            </w:r>
            <w:r>
              <w:br/>
            </w:r>
            <w:r>
              <w:rPr>
                <w:rFonts w:ascii="Times New Roman"/>
                <w:b w:val="false"/>
                <w:i w:val="false"/>
                <w:color w:val="000000"/>
                <w:sz w:val="20"/>
              </w:rPr>
              <w:t>
техникалық</w:t>
            </w:r>
            <w:r>
              <w:br/>
            </w:r>
            <w:r>
              <w:rPr>
                <w:rFonts w:ascii="Times New Roman"/>
                <w:b w:val="false"/>
                <w:i w:val="false"/>
                <w:color w:val="000000"/>
                <w:sz w:val="20"/>
              </w:rPr>
              <w:t>
базасын</w:t>
            </w:r>
            <w:r>
              <w:br/>
            </w:r>
            <w:r>
              <w:rPr>
                <w:rFonts w:ascii="Times New Roman"/>
                <w:b w:val="false"/>
                <w:i w:val="false"/>
                <w:color w:val="000000"/>
                <w:sz w:val="20"/>
              </w:rPr>
              <w:t>
нығайту</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Балбөбек балабақшасы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Ақсенгір ауылындағы балабақша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Күншуақ балабақшасы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бек ауылындағы балабақша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Сүйінбай атындағы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мектеп мектепке дейінгі шағын орталығымен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Сарсенбеков атындағы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орталау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112493</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 жанынан ашылатын мектепке дейінгі шағын орталықтар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846207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700411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