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43aab" w14:textId="9043a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22 желтоқсандағы "Панфилов ауданының 2011-2013 жылдарға арналған аудандық бюджеті туралы" N 4-38-234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аудандық мәслихатының 2011 жылғы 18 шілдедегі N 4-48-297 шешімі. Алматы облысының Әділет департаменті Панфилов ауданының Әділет басқармасында 2011 жылы 25 шілдеде N 2-16-136 тіркелді. Күші жойылды - Алматы облысы Панфилов аудандық мәслихатының 2014 жылғы 20 желтоқсандағы № 4-55-344 шешімімен</w:t>
      </w:r>
    </w:p>
    <w:p>
      <w:pPr>
        <w:spacing w:after="0"/>
        <w:ind w:left="0"/>
        <w:jc w:val="both"/>
      </w:pPr>
      <w:r>
        <w:rPr>
          <w:rFonts w:ascii="Times New Roman"/>
          <w:b w:val="false"/>
          <w:i w:val="false"/>
          <w:color w:val="ff0000"/>
          <w:sz w:val="28"/>
        </w:rPr>
        <w:t>      Ескерту. Күші жойылды - Алматы облысы Панфилов аудандық мәслихатының 20.12.2011 № 4-55-344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Кодексінің 106-бабының 2-тармағының </w:t>
      </w:r>
      <w:r>
        <w:rPr>
          <w:rFonts w:ascii="Times New Roman"/>
          <w:b w:val="false"/>
          <w:i w:val="false"/>
          <w:color w:val="000000"/>
          <w:sz w:val="28"/>
        </w:rPr>
        <w:t>4)-тармақшасына</w:t>
      </w:r>
      <w:r>
        <w:rPr>
          <w:rFonts w:ascii="Times New Roman"/>
          <w:b w:val="false"/>
          <w:i w:val="false"/>
          <w:color w:val="000000"/>
          <w:sz w:val="28"/>
        </w:rPr>
        <w:t xml:space="preserve"> және </w:t>
      </w:r>
      <w:r>
        <w:rPr>
          <w:rFonts w:ascii="Times New Roman"/>
          <w:b w:val="false"/>
          <w:i w:val="false"/>
          <w:color w:val="000000"/>
          <w:sz w:val="28"/>
        </w:rPr>
        <w:t>4-тармағына</w:t>
      </w:r>
      <w:r>
        <w:rPr>
          <w:rFonts w:ascii="Times New Roman"/>
          <w:b w:val="false"/>
          <w:i w:val="false"/>
          <w:color w:val="000000"/>
          <w:sz w:val="28"/>
        </w:rPr>
        <w:t>, 109-бабының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Панфилов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Панфилов аудандық мәслихатының 2010 жылғы 22 желтоқсандағы "Панфилов ауданының 2011-2013 жылдарға арналған аудандық бюджеті туралы" N 4-38-234 </w:t>
      </w:r>
      <w:r>
        <w:rPr>
          <w:rFonts w:ascii="Times New Roman"/>
          <w:b w:val="false"/>
          <w:i w:val="false"/>
          <w:color w:val="000000"/>
          <w:sz w:val="28"/>
        </w:rPr>
        <w:t>шешіміне</w:t>
      </w:r>
      <w:r>
        <w:rPr>
          <w:rFonts w:ascii="Times New Roman"/>
          <w:b w:val="false"/>
          <w:i w:val="false"/>
          <w:color w:val="000000"/>
          <w:sz w:val="28"/>
        </w:rPr>
        <w:t xml:space="preserve"> (2010 жылғы 30 желтоқсандағы нормативтік құқықтық актілерді мемлекеттік тіркеу Тізілімінде 2-16-126 нөмірмен тіркелген, 2011 жылғы 15 қаңтардағы N 3 "Жаркент өңірі" газетіне жарияланған), Панфилов аудандық мәслихатының 2011 жылғы 21 ақпандағы "Панфилов аудандық мәслихатының 2010 жылғы 22 желтоқсандағы "Панфилов ауданының 2011-2013 жылдарға арналған аудандық бюджеті туралы" N 4-38-234 шешіміне өзгерістер мен толықтырулар енгізу туралы" </w:t>
      </w:r>
      <w:r>
        <w:rPr>
          <w:rFonts w:ascii="Times New Roman"/>
          <w:b w:val="false"/>
          <w:i w:val="false"/>
          <w:color w:val="000000"/>
          <w:sz w:val="28"/>
        </w:rPr>
        <w:t>N 4-42-261</w:t>
      </w:r>
      <w:r>
        <w:rPr>
          <w:rFonts w:ascii="Times New Roman"/>
          <w:b w:val="false"/>
          <w:i w:val="false"/>
          <w:color w:val="000000"/>
          <w:sz w:val="28"/>
        </w:rPr>
        <w:t xml:space="preserve"> (2011 жылғы 28 ақпандағы нормативтік құқықтық актілерді мемлекеттік тіркеу Тізілімінде 2-16-132 нөмірмен тіркелген, 2011 жылғы 12 наурыздағы N 12 "Жаркент өңірі" газетіне жарияланған), Панфилов аудандық мәслихатының 2011 жылғы 18 наурыздағы "Панфилов аудандық мәслихатының 2010 жылғы 22 желтоқсандағы "Панфилов ауданының 2011-2013 жылдарға арналған аудандық бюджеті туралы" N 4-38-234 шешіміне өзгерістер енгізу туралы" </w:t>
      </w:r>
      <w:r>
        <w:rPr>
          <w:rFonts w:ascii="Times New Roman"/>
          <w:b w:val="false"/>
          <w:i w:val="false"/>
          <w:color w:val="000000"/>
          <w:sz w:val="28"/>
        </w:rPr>
        <w:t>N 4-44-269</w:t>
      </w:r>
      <w:r>
        <w:rPr>
          <w:rFonts w:ascii="Times New Roman"/>
          <w:b w:val="false"/>
          <w:i w:val="false"/>
          <w:color w:val="000000"/>
          <w:sz w:val="28"/>
        </w:rPr>
        <w:t xml:space="preserve"> (2011 жылғы 04 сәуірдегі нормативтік құқықтық актілерді мемлекеттік тіркеу Тізілімінде 2-16-133 нөмірмен тіркелген, 2011 жылғы 09 сәуіріндегі N 15 "Жаркент өңірі" газетіне жарияланған), Панфилов аудандық мәслихатының 2011 жылғы 12 сәуірдегі "Панфилов аудандық мәслихатының 2010 жылғы 22 желтоқсандағы "Панфилов ауданының 2011-2013 жылдарға арналған аудандық бюджеті туралы" N 4-38-234 шешіміне өзгерістер енгізу туралы" </w:t>
      </w:r>
      <w:r>
        <w:rPr>
          <w:rFonts w:ascii="Times New Roman"/>
          <w:b w:val="false"/>
          <w:i w:val="false"/>
          <w:color w:val="000000"/>
          <w:sz w:val="28"/>
        </w:rPr>
        <w:t>N 4-46-280</w:t>
      </w:r>
      <w:r>
        <w:rPr>
          <w:rFonts w:ascii="Times New Roman"/>
          <w:b w:val="false"/>
          <w:i w:val="false"/>
          <w:color w:val="000000"/>
          <w:sz w:val="28"/>
        </w:rPr>
        <w:t xml:space="preserve"> (2011 жылғы 21 сәуірдегі нормативтік құқықтық актілерді мемлекеттік тіркеу Тізілімінде 2-16-134 нөмірмен тіркелген, 2011 жылғы 01 мамырдағы N 18 "Жаркент өңірі" газетіне жарияланған) төмендегідей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"Кірістер" деген жолы бойынша "5460940" саны "5254926" санына ауыстырылсын;</w:t>
      </w:r>
      <w:r>
        <w:br/>
      </w:r>
      <w:r>
        <w:rPr>
          <w:rFonts w:ascii="Times New Roman"/>
          <w:b w:val="false"/>
          <w:i w:val="false"/>
          <w:color w:val="000000"/>
          <w:sz w:val="28"/>
        </w:rPr>
        <w:t>
      "салықтық түсімдер" деген жолы бойынша "763562" саны "810563" санына ауыстырылсын;</w:t>
      </w:r>
      <w:r>
        <w:br/>
      </w:r>
      <w:r>
        <w:rPr>
          <w:rFonts w:ascii="Times New Roman"/>
          <w:b w:val="false"/>
          <w:i w:val="false"/>
          <w:color w:val="000000"/>
          <w:sz w:val="28"/>
        </w:rPr>
        <w:t>
      "салықтық емес түсімдер" деген жолы бойынша "16053" саны "101340" санына ауыстырылсын;</w:t>
      </w:r>
      <w:r>
        <w:br/>
      </w:r>
      <w:r>
        <w:rPr>
          <w:rFonts w:ascii="Times New Roman"/>
          <w:b w:val="false"/>
          <w:i w:val="false"/>
          <w:color w:val="000000"/>
          <w:sz w:val="28"/>
        </w:rPr>
        <w:t>
      "трансферттердің түсімдері" деген жолы бойынша "4678205" саны "4339903" санына ауыстырылсын;</w:t>
      </w:r>
      <w:r>
        <w:br/>
      </w:r>
      <w:r>
        <w:rPr>
          <w:rFonts w:ascii="Times New Roman"/>
          <w:b w:val="false"/>
          <w:i w:val="false"/>
          <w:color w:val="000000"/>
          <w:sz w:val="28"/>
        </w:rPr>
        <w:t>
      "ағымдағы нысаналы трансферттер" деген жолы бойынша "431971" саны "429378" санына ауыстырылсын;</w:t>
      </w:r>
      <w:r>
        <w:br/>
      </w:r>
      <w:r>
        <w:rPr>
          <w:rFonts w:ascii="Times New Roman"/>
          <w:b w:val="false"/>
          <w:i w:val="false"/>
          <w:color w:val="000000"/>
          <w:sz w:val="28"/>
        </w:rPr>
        <w:t>
      "нысаналы даму трансферттері" деген жолы бойынша "722430" саны "386721" санына ауыстырылсын.</w:t>
      </w:r>
      <w:r>
        <w:br/>
      </w:r>
      <w:r>
        <w:rPr>
          <w:rFonts w:ascii="Times New Roman"/>
          <w:b w:val="false"/>
          <w:i w:val="false"/>
          <w:color w:val="000000"/>
          <w:sz w:val="28"/>
        </w:rPr>
        <w:t>
</w:t>
      </w:r>
      <w:r>
        <w:rPr>
          <w:rFonts w:ascii="Times New Roman"/>
          <w:b w:val="false"/>
          <w:i w:val="false"/>
          <w:color w:val="000000"/>
          <w:sz w:val="28"/>
        </w:rPr>
        <w:t>
      2) "Шығындар" деген жол бойынша "6294879" саны "6088864"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4-тармақтағы</w:t>
      </w:r>
      <w:r>
        <w:rPr>
          <w:rFonts w:ascii="Times New Roman"/>
          <w:b w:val="false"/>
          <w:i w:val="false"/>
          <w:color w:val="000000"/>
          <w:sz w:val="28"/>
        </w:rPr>
        <w:t>:</w:t>
      </w:r>
      <w:r>
        <w:br/>
      </w:r>
      <w:r>
        <w:rPr>
          <w:rFonts w:ascii="Times New Roman"/>
          <w:b w:val="false"/>
          <w:i w:val="false"/>
          <w:color w:val="000000"/>
          <w:sz w:val="28"/>
        </w:rPr>
        <w:t>
      "жалпы сипаттағы мемлекеттiк қызметтер" жолы бойынша "262744" саны "273444" санына ауыстырылсын;</w:t>
      </w:r>
      <w:r>
        <w:br/>
      </w:r>
      <w:r>
        <w:rPr>
          <w:rFonts w:ascii="Times New Roman"/>
          <w:b w:val="false"/>
          <w:i w:val="false"/>
          <w:color w:val="000000"/>
          <w:sz w:val="28"/>
        </w:rPr>
        <w:t>
      "білім беруге" деген жолы бойынша "4090144" саны "4103364" санына ауыстырылсын;</w:t>
      </w:r>
      <w:r>
        <w:br/>
      </w:r>
      <w:r>
        <w:rPr>
          <w:rFonts w:ascii="Times New Roman"/>
          <w:b w:val="false"/>
          <w:i w:val="false"/>
          <w:color w:val="000000"/>
          <w:sz w:val="28"/>
        </w:rPr>
        <w:t>
      "әлеуметтiк көмек және әлеуметтiк қамсыздандыруға" деген жолы бойынша "250583" саны "261960" санына ауыстырылсын;</w:t>
      </w:r>
      <w:r>
        <w:br/>
      </w:r>
      <w:r>
        <w:rPr>
          <w:rFonts w:ascii="Times New Roman"/>
          <w:b w:val="false"/>
          <w:i w:val="false"/>
          <w:color w:val="000000"/>
          <w:sz w:val="28"/>
        </w:rPr>
        <w:t>
      "тұрғын үй-коммуналдық шаруашылық" деген жолы бойынша "1243994" саны "913155" санына ауыстырылсын;</w:t>
      </w:r>
      <w:r>
        <w:br/>
      </w:r>
      <w:r>
        <w:rPr>
          <w:rFonts w:ascii="Times New Roman"/>
          <w:b w:val="false"/>
          <w:i w:val="false"/>
          <w:color w:val="000000"/>
          <w:sz w:val="28"/>
        </w:rPr>
        <w:t>
      "мәдениет, спорт, туризм және ақпараттық кеңістiк" деген жолы бойынша "122371" саны "129371" санына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қатынастарына" деген жолы бойынша "125090" саны "125504" санына ауыстырылсын;</w:t>
      </w:r>
      <w:r>
        <w:br/>
      </w:r>
      <w:r>
        <w:rPr>
          <w:rFonts w:ascii="Times New Roman"/>
          <w:b w:val="false"/>
          <w:i w:val="false"/>
          <w:color w:val="000000"/>
          <w:sz w:val="28"/>
        </w:rPr>
        <w:t>
      "өнеркәсіп, сәулет, қала құрылысы және құрылыс қызметі" деген жол бойынша "10052" саны "12115" санына ауыстырылсын;</w:t>
      </w:r>
      <w:r>
        <w:br/>
      </w:r>
      <w:r>
        <w:rPr>
          <w:rFonts w:ascii="Times New Roman"/>
          <w:b w:val="false"/>
          <w:i w:val="false"/>
          <w:color w:val="000000"/>
          <w:sz w:val="28"/>
        </w:rPr>
        <w:t>
      "көлік және коммуникация" деген жол бойынша "80645" саны "160595" санына ауыстырылсын;</w:t>
      </w:r>
      <w:r>
        <w:br/>
      </w:r>
      <w:r>
        <w:rPr>
          <w:rFonts w:ascii="Times New Roman"/>
          <w:b w:val="false"/>
          <w:i w:val="false"/>
          <w:color w:val="000000"/>
          <w:sz w:val="28"/>
        </w:rPr>
        <w:t>
      "басқалар" деген жол бойынша "40544" саны "40644"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2011 жылдың 01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мәслихаты</w:t>
      </w:r>
      <w:r>
        <w:br/>
      </w:r>
      <w:r>
        <w:rPr>
          <w:rFonts w:ascii="Times New Roman"/>
          <w:b w:val="false"/>
          <w:i w:val="false"/>
          <w:color w:val="000000"/>
          <w:sz w:val="28"/>
        </w:rPr>
        <w:t>
</w:t>
      </w:r>
      <w:r>
        <w:rPr>
          <w:rFonts w:ascii="Times New Roman"/>
          <w:b w:val="false"/>
          <w:i/>
          <w:color w:val="000000"/>
          <w:sz w:val="28"/>
        </w:rPr>
        <w:t>      сессиясының төрағасы                       Р. Қожахметов</w:t>
      </w:r>
    </w:p>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хатшысы                                    Т. Оспанов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"Панфилов ауданының экономика,</w:t>
      </w:r>
      <w:r>
        <w:br/>
      </w:r>
      <w:r>
        <w:rPr>
          <w:rFonts w:ascii="Times New Roman"/>
          <w:b w:val="false"/>
          <w:i w:val="false"/>
          <w:color w:val="000000"/>
          <w:sz w:val="28"/>
        </w:rPr>
        <w:t>
</w:t>
      </w:r>
      <w:r>
        <w:rPr>
          <w:rFonts w:ascii="Times New Roman"/>
          <w:b w:val="false"/>
          <w:i/>
          <w:color w:val="000000"/>
          <w:sz w:val="28"/>
        </w:rPr>
        <w:t>      бюджеттік жоспарлау және</w:t>
      </w:r>
      <w:r>
        <w:br/>
      </w:r>
      <w:r>
        <w:rPr>
          <w:rFonts w:ascii="Times New Roman"/>
          <w:b w:val="false"/>
          <w:i w:val="false"/>
          <w:color w:val="000000"/>
          <w:sz w:val="28"/>
        </w:rPr>
        <w:t>
</w:t>
      </w:r>
      <w:r>
        <w:rPr>
          <w:rFonts w:ascii="Times New Roman"/>
          <w:b w:val="false"/>
          <w:i/>
          <w:color w:val="000000"/>
          <w:sz w:val="28"/>
        </w:rPr>
        <w:t>      кәсіпкерлік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Ақан Ақатұлы Оспанов</w:t>
      </w:r>
      <w:r>
        <w:br/>
      </w:r>
      <w:r>
        <w:rPr>
          <w:rFonts w:ascii="Times New Roman"/>
          <w:b w:val="false"/>
          <w:i w:val="false"/>
          <w:color w:val="000000"/>
          <w:sz w:val="28"/>
        </w:rPr>
        <w:t>
      18 шілде 2011 жыл</w:t>
      </w:r>
    </w:p>
    <w:bookmarkStart w:name="z9" w:id="1"/>
    <w:p>
      <w:pPr>
        <w:spacing w:after="0"/>
        <w:ind w:left="0"/>
        <w:jc w:val="both"/>
      </w:pPr>
      <w:r>
        <w:rPr>
          <w:rFonts w:ascii="Times New Roman"/>
          <w:b w:val="false"/>
          <w:i w:val="false"/>
          <w:color w:val="000000"/>
          <w:sz w:val="28"/>
        </w:rPr>
        <w:t>
Панфилов аудандық мәслихаттың</w:t>
      </w:r>
      <w:r>
        <w:br/>
      </w:r>
      <w:r>
        <w:rPr>
          <w:rFonts w:ascii="Times New Roman"/>
          <w:b w:val="false"/>
          <w:i w:val="false"/>
          <w:color w:val="000000"/>
          <w:sz w:val="28"/>
        </w:rPr>
        <w:t>
2011 жылғы 18 шілдедегі</w:t>
      </w:r>
      <w:r>
        <w:br/>
      </w:r>
      <w:r>
        <w:rPr>
          <w:rFonts w:ascii="Times New Roman"/>
          <w:b w:val="false"/>
          <w:i w:val="false"/>
          <w:color w:val="000000"/>
          <w:sz w:val="28"/>
        </w:rPr>
        <w:t>
Панфилов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Панфилов ауданының 2011-2013</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4-38-234</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4-48-297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Панфилов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Панфилов ауданының 2011-2013</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w:t>
      </w:r>
      <w:r>
        <w:br/>
      </w:r>
      <w:r>
        <w:rPr>
          <w:rFonts w:ascii="Times New Roman"/>
          <w:b w:val="false"/>
          <w:i w:val="false"/>
          <w:color w:val="000000"/>
          <w:sz w:val="28"/>
        </w:rPr>
        <w:t>
N 4-38-234 шешіміне</w:t>
      </w:r>
      <w:r>
        <w:br/>
      </w:r>
      <w:r>
        <w:rPr>
          <w:rFonts w:ascii="Times New Roman"/>
          <w:b w:val="false"/>
          <w:i w:val="false"/>
          <w:color w:val="000000"/>
          <w:sz w:val="28"/>
        </w:rPr>
        <w:t>
1-қосымша</w:t>
      </w:r>
    </w:p>
    <w:bookmarkStart w:name="z10" w:id="2"/>
    <w:p>
      <w:pPr>
        <w:spacing w:after="0"/>
        <w:ind w:left="0"/>
        <w:jc w:val="left"/>
      </w:pPr>
      <w:r>
        <w:rPr>
          <w:rFonts w:ascii="Times New Roman"/>
          <w:b/>
          <w:i w:val="false"/>
          <w:color w:val="000000"/>
        </w:rPr>
        <w:t xml:space="preserve"> 
Панфилов ауданының 2011 жылға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512"/>
        <w:gridCol w:w="511"/>
        <w:gridCol w:w="611"/>
        <w:gridCol w:w="9250"/>
        <w:gridCol w:w="1806"/>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4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4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5254926</w:t>
            </w:r>
          </w:p>
        </w:tc>
      </w:tr>
      <w:tr>
        <w:trPr>
          <w:trHeight w:val="40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810563</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761244</w:t>
            </w:r>
          </w:p>
        </w:tc>
      </w:tr>
      <w:tr>
        <w:trPr>
          <w:trHeight w:val="46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581899</w:t>
            </w:r>
          </w:p>
        </w:tc>
      </w:tr>
      <w:tr>
        <w:trPr>
          <w:trHeight w:val="82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571773</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10126</w:t>
            </w:r>
          </w:p>
        </w:tc>
      </w:tr>
      <w:tr>
        <w:trPr>
          <w:trHeight w:val="40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21301</w:t>
            </w:r>
          </w:p>
        </w:tc>
      </w:tr>
      <w:tr>
        <w:trPr>
          <w:trHeight w:val="76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r>
      <w:tr>
        <w:trPr>
          <w:trHeight w:val="109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64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109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заңды тұлғалардан, жеке кәсiпкерлерден, жеке нотариустар мен адвокаттардан алынатын жер салығы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13335</w:t>
            </w:r>
          </w:p>
        </w:tc>
      </w:tr>
      <w:tr>
        <w:trPr>
          <w:trHeight w:val="40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153684</w:t>
            </w:r>
          </w:p>
        </w:tc>
      </w:tr>
      <w:tr>
        <w:trPr>
          <w:trHeight w:val="72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5095</w:t>
            </w:r>
          </w:p>
        </w:tc>
      </w:tr>
      <w:tr>
        <w:trPr>
          <w:trHeight w:val="72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148589</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p>
        </w:tc>
      </w:tr>
      <w:tr>
        <w:trPr>
          <w:trHeight w:val="39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p>
        </w:tc>
      </w:tr>
      <w:tr>
        <w:trPr>
          <w:trHeight w:val="72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34902</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7283</w:t>
            </w:r>
          </w:p>
        </w:tc>
      </w:tr>
      <w:tr>
        <w:trPr>
          <w:trHeight w:val="9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6761</w:t>
            </w:r>
          </w:p>
        </w:tc>
      </w:tr>
      <w:tr>
        <w:trPr>
          <w:trHeight w:val="45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r>
      <w:tr>
        <w:trPr>
          <w:trHeight w:val="72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9286</w:t>
            </w:r>
          </w:p>
        </w:tc>
      </w:tr>
      <w:tr>
        <w:trPr>
          <w:trHeight w:val="40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участкелерін пайдаланғаны үшін төлем</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9286</w:t>
            </w:r>
          </w:p>
        </w:tc>
      </w:tr>
      <w:tr>
        <w:trPr>
          <w:trHeight w:val="78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14429</w:t>
            </w:r>
          </w:p>
        </w:tc>
      </w:tr>
      <w:tr>
        <w:trPr>
          <w:trHeight w:val="75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w:t>
            </w:r>
          </w:p>
        </w:tc>
      </w:tr>
      <w:tr>
        <w:trPr>
          <w:trHeight w:val="76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09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54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54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6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w:t>
            </w:r>
          </w:p>
        </w:tc>
      </w:tr>
      <w:tr>
        <w:trPr>
          <w:trHeight w:val="78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6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w:t>
            </w:r>
          </w:p>
        </w:tc>
      </w:tr>
      <w:tr>
        <w:trPr>
          <w:trHeight w:val="36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w:t>
            </w:r>
          </w:p>
        </w:tc>
      </w:tr>
      <w:tr>
        <w:trPr>
          <w:trHeight w:val="87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14417</w:t>
            </w:r>
          </w:p>
        </w:tc>
      </w:tr>
      <w:tr>
        <w:trPr>
          <w:trHeight w:val="31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14417</w:t>
            </w:r>
          </w:p>
        </w:tc>
      </w:tr>
      <w:tr>
        <w:trPr>
          <w:trHeight w:val="336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сотқа берiлетiн талап арыздарынан алынатын мемлекеттiк бажды қоспағанда, мемлекеттiк баж сотқа берiлетiн талап арыздардан, ерекше талап ету iстерi арыздарынан, ерекше жүргiзiлетiн iстер бойынша арыздардан (шағымдардан), сот бұйрығын шығару туралы өтiнiштерден, атқару парағының дубликатын беру туралы шағымдардан, аралық (төрелiк) соттардың және шетелдiк соттардың шешiмдерiн мәжбүрлеп орындауға атқару парағын беру туралы шағымдардың, сот актiлерiнiң атқару парағының және өзге де құжаттардың көшiрмелерiн қайта беру туралы шағымдардан алынады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w:t>
            </w:r>
          </w:p>
        </w:tc>
      </w:tr>
      <w:tr>
        <w:trPr>
          <w:trHeight w:val="165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мемлекеттiк баж</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15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8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мемлекеттiк баж</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96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үшiн мемлекеттiк баж</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4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69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9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қызметтiк қаруының (аңшылық суық қаруды, белгi беретiн қаруды, ұңғысыз атыс қаруын, механикалық шашыратқыштарды, көзден жас ағызатын немесе тiтiркендiретiн заттар толтырылған аэрозольдi және басқа құрылғыларды, үрлемелi қуаты 7,5 Дж-дан аспайтын пневматикалық қаруды қоспағанда және калибрi 4,5 мм-ге дейiнгiлерiн қоспағанда) әрбiр бiрлiгiн тiркегенi және қайта тiркегенi үшiн алынатын мемлекеттiк баж</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126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72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101340</w:t>
            </w:r>
          </w:p>
        </w:tc>
      </w:tr>
      <w:tr>
        <w:trPr>
          <w:trHeight w:val="42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r>
      <w:tr>
        <w:trPr>
          <w:trHeight w:val="76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r>
      <w:tr>
        <w:trPr>
          <w:trHeight w:val="4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r>
      <w:tr>
        <w:trPr>
          <w:trHeight w:val="124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47434</w:t>
            </w:r>
          </w:p>
        </w:tc>
      </w:tr>
      <w:tr>
        <w:trPr>
          <w:trHeight w:val="144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47434</w:t>
            </w:r>
          </w:p>
        </w:tc>
      </w:tr>
      <w:tr>
        <w:trPr>
          <w:trHeight w:val="34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мемлекеттiк органдар салатын әкiмшiлiк айыппұлдар, өсiмпұлдар, санкциялар</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47434</w:t>
            </w:r>
          </w:p>
        </w:tc>
      </w:tr>
      <w:tr>
        <w:trPr>
          <w:trHeight w:val="45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50495</w:t>
            </w:r>
          </w:p>
        </w:tc>
      </w:tr>
      <w:tr>
        <w:trPr>
          <w:trHeight w:val="42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50495</w:t>
            </w:r>
          </w:p>
        </w:tc>
      </w:tr>
      <w:tr>
        <w:trPr>
          <w:trHeight w:val="109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48540</w:t>
            </w:r>
          </w:p>
        </w:tc>
      </w:tr>
      <w:tr>
        <w:trPr>
          <w:trHeight w:val="72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2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w:t>
            </w:r>
          </w:p>
        </w:tc>
      </w:tr>
      <w:tr>
        <w:trPr>
          <w:trHeight w:val="36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 емес активтерді сату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36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36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43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4339903</w:t>
            </w:r>
          </w:p>
        </w:tc>
      </w:tr>
      <w:tr>
        <w:trPr>
          <w:trHeight w:val="72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4339903</w:t>
            </w:r>
          </w:p>
        </w:tc>
      </w:tr>
      <w:tr>
        <w:trPr>
          <w:trHeight w:val="45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4339903</w:t>
            </w:r>
          </w:p>
        </w:tc>
      </w:tr>
      <w:tr>
        <w:trPr>
          <w:trHeight w:val="36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429378</w:t>
            </w:r>
          </w:p>
        </w:tc>
      </w:tr>
      <w:tr>
        <w:trPr>
          <w:trHeight w:val="36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386721</w:t>
            </w:r>
          </w:p>
        </w:tc>
      </w:tr>
      <w:tr>
        <w:trPr>
          <w:trHeight w:val="36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3523804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491"/>
        <w:gridCol w:w="710"/>
        <w:gridCol w:w="671"/>
        <w:gridCol w:w="8934"/>
        <w:gridCol w:w="178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6088864</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273444</w:t>
            </w:r>
          </w:p>
        </w:tc>
      </w:tr>
      <w:tr>
        <w:trPr>
          <w:trHeight w:val="5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239515</w:t>
            </w:r>
          </w:p>
        </w:tc>
      </w:tr>
      <w:tr>
        <w:trPr>
          <w:trHeight w:val="7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14791</w:t>
            </w:r>
          </w:p>
        </w:tc>
      </w:tr>
      <w:tr>
        <w:trPr>
          <w:trHeight w:val="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14641</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78215</w:t>
            </w:r>
          </w:p>
        </w:tc>
      </w:tr>
      <w:tr>
        <w:trPr>
          <w:trHeight w:val="7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66165</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w:t>
            </w:r>
          </w:p>
        </w:tc>
      </w:tr>
      <w:tr>
        <w:trPr>
          <w:trHeight w:val="7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146509</w:t>
            </w:r>
          </w:p>
        </w:tc>
      </w:tr>
      <w:tr>
        <w:trPr>
          <w:trHeight w:val="9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144539</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12890</w:t>
            </w:r>
          </w:p>
        </w:tc>
      </w:tr>
      <w:tr>
        <w:trPr>
          <w:trHeight w:val="7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w:t>
            </w:r>
          </w:p>
        </w:tc>
      </w:tr>
      <w:tr>
        <w:trPr>
          <w:trHeight w:val="7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3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21039</w:t>
            </w:r>
          </w:p>
        </w:tc>
      </w:tr>
      <w:tr>
        <w:trPr>
          <w:trHeight w:val="6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21039</w:t>
            </w:r>
          </w:p>
        </w:tc>
      </w:tr>
      <w:tr>
        <w:trPr>
          <w:trHeight w:val="8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18139</w:t>
            </w:r>
          </w:p>
        </w:tc>
      </w:tr>
      <w:tr>
        <w:trPr>
          <w:trHeight w:val="3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64820</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r>
      <w:tr>
        <w:trPr>
          <w:trHeight w:val="7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r>
      <w:tr>
        <w:trPr>
          <w:trHeight w:val="7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r>
      <w:tr>
        <w:trPr>
          <w:trHeight w:val="7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63262</w:t>
            </w:r>
          </w:p>
        </w:tc>
      </w:tr>
      <w:tr>
        <w:trPr>
          <w:trHeight w:val="7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63262</w:t>
            </w:r>
          </w:p>
        </w:tc>
      </w:tr>
      <w:tr>
        <w:trPr>
          <w:trHeight w:val="5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62556</w:t>
            </w:r>
          </w:p>
        </w:tc>
      </w:tr>
      <w:tr>
        <w:trPr>
          <w:trHeight w:val="6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r>
      <w:tr>
        <w:trPr>
          <w:trHeight w:val="7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4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5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7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4103364</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377145</w:t>
            </w:r>
          </w:p>
        </w:tc>
      </w:tr>
      <w:tr>
        <w:trPr>
          <w:trHeight w:val="5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w:t>
            </w:r>
          </w:p>
        </w:tc>
      </w:tr>
      <w:tr>
        <w:trPr>
          <w:trHeight w:val="4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35336</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35336</w:t>
            </w:r>
          </w:p>
        </w:tc>
      </w:tr>
      <w:tr>
        <w:trPr>
          <w:trHeight w:val="7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336912</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336912</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3368094</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w:t>
            </w:r>
          </w:p>
        </w:tc>
      </w:tr>
      <w:tr>
        <w:trPr>
          <w:trHeight w:val="7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3363880</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3337084</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26796</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358125</w:t>
            </w:r>
          </w:p>
        </w:tc>
      </w:tr>
      <w:tr>
        <w:trPr>
          <w:trHeight w:val="5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278636</w:t>
            </w:r>
          </w:p>
        </w:tc>
      </w:tr>
      <w:tr>
        <w:trPr>
          <w:trHeight w:val="7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278636</w:t>
            </w:r>
          </w:p>
        </w:tc>
      </w:tr>
      <w:tr>
        <w:trPr>
          <w:trHeight w:val="7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79489</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12445</w:t>
            </w:r>
          </w:p>
        </w:tc>
      </w:tr>
      <w:tr>
        <w:trPr>
          <w:trHeight w:val="5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38500</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19958</w:t>
            </w:r>
          </w:p>
        </w:tc>
      </w:tr>
      <w:tr>
        <w:trPr>
          <w:trHeight w:val="2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w:t>
            </w:r>
          </w:p>
        </w:tc>
      </w:tr>
      <w:tr>
        <w:trPr>
          <w:trHeight w:val="7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261960</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238635</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238635</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48838</w:t>
            </w:r>
          </w:p>
        </w:tc>
      </w:tr>
      <w:tr>
        <w:trPr>
          <w:trHeight w:val="9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17524</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28769</w:t>
            </w:r>
          </w:p>
        </w:tc>
      </w:tr>
      <w:tr>
        <w:trPr>
          <w:trHeight w:val="4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w:t>
            </w:r>
          </w:p>
        </w:tc>
      </w:tr>
      <w:tr>
        <w:trPr>
          <w:trHeight w:val="7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8225</w:t>
            </w:r>
          </w:p>
        </w:tc>
      </w:tr>
      <w:tr>
        <w:trPr>
          <w:trHeight w:val="7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23014</w:t>
            </w:r>
          </w:p>
        </w:tc>
      </w:tr>
      <w:tr>
        <w:trPr>
          <w:trHeight w:val="7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86184</w:t>
            </w:r>
          </w:p>
        </w:tc>
      </w:tr>
      <w:tr>
        <w:trPr>
          <w:trHeight w:val="11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7047</w:t>
            </w:r>
          </w:p>
        </w:tc>
      </w:tr>
      <w:tr>
        <w:trPr>
          <w:trHeight w:val="6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10637</w:t>
            </w:r>
          </w:p>
        </w:tc>
      </w:tr>
      <w:tr>
        <w:trPr>
          <w:trHeight w:val="7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23325</w:t>
            </w:r>
          </w:p>
        </w:tc>
      </w:tr>
      <w:tr>
        <w:trPr>
          <w:trHeight w:val="5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23325</w:t>
            </w:r>
          </w:p>
        </w:tc>
      </w:tr>
      <w:tr>
        <w:trPr>
          <w:trHeight w:val="8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20521</w:t>
            </w:r>
          </w:p>
        </w:tc>
      </w:tr>
      <w:tr>
        <w:trPr>
          <w:trHeight w:val="5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w:t>
            </w:r>
          </w:p>
        </w:tc>
      </w:tr>
      <w:tr>
        <w:trPr>
          <w:trHeight w:val="4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913155</w:t>
            </w:r>
          </w:p>
        </w:tc>
      </w:tr>
      <w:tr>
        <w:trPr>
          <w:trHeight w:val="4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617574</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7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7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617504</w:t>
            </w:r>
          </w:p>
        </w:tc>
      </w:tr>
      <w:tr>
        <w:trPr>
          <w:trHeight w:val="7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57224</w:t>
            </w:r>
          </w:p>
        </w:tc>
      </w:tr>
      <w:tr>
        <w:trPr>
          <w:trHeight w:val="7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131477</w:t>
            </w:r>
          </w:p>
        </w:tc>
      </w:tr>
      <w:tr>
        <w:trPr>
          <w:trHeight w:val="4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85669</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343134</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255691</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w:t>
            </w:r>
          </w:p>
        </w:tc>
      </w:tr>
      <w:tr>
        <w:trPr>
          <w:trHeight w:val="1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w:t>
            </w:r>
          </w:p>
        </w:tc>
      </w:tr>
      <w:tr>
        <w:trPr>
          <w:trHeight w:val="6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251613</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r>
      <w:tr>
        <w:trPr>
          <w:trHeight w:val="3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34620</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198493</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39890</w:t>
            </w:r>
          </w:p>
        </w:tc>
      </w:tr>
      <w:tr>
        <w:trPr>
          <w:trHeight w:val="5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39890</w:t>
            </w:r>
          </w:p>
        </w:tc>
      </w:tr>
      <w:tr>
        <w:trPr>
          <w:trHeight w:val="3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1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w:t>
            </w:r>
          </w:p>
        </w:tc>
      </w:tr>
      <w:tr>
        <w:trPr>
          <w:trHeight w:val="7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p>
        </w:tc>
      </w:tr>
      <w:tr>
        <w:trPr>
          <w:trHeight w:val="1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16453</w:t>
            </w:r>
          </w:p>
        </w:tc>
      </w:tr>
      <w:tr>
        <w:trPr>
          <w:trHeight w:val="3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129371</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83428</w:t>
            </w:r>
          </w:p>
        </w:tc>
      </w:tr>
      <w:tr>
        <w:trPr>
          <w:trHeight w:val="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83428</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83428</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w:t>
            </w:r>
          </w:p>
        </w:tc>
      </w:tr>
      <w:tr>
        <w:trPr>
          <w:trHeight w:val="7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w:t>
            </w:r>
          </w:p>
        </w:tc>
      </w:tr>
      <w:tr>
        <w:trPr>
          <w:trHeight w:val="7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r>
      <w:tr>
        <w:trPr>
          <w:trHeight w:val="8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35048</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35048</w:t>
            </w:r>
          </w:p>
        </w:tc>
      </w:tr>
      <w:tr>
        <w:trPr>
          <w:trHeight w:val="1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7716</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26642</w:t>
            </w:r>
          </w:p>
        </w:tc>
      </w:tr>
      <w:tr>
        <w:trPr>
          <w:trHeight w:val="7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8748</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8748</w:t>
            </w:r>
          </w:p>
        </w:tc>
      </w:tr>
      <w:tr>
        <w:trPr>
          <w:trHeight w:val="8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7963</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7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7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125504</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24787</w:t>
            </w:r>
          </w:p>
        </w:tc>
      </w:tr>
      <w:tr>
        <w:trPr>
          <w:trHeight w:val="7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21491</w:t>
            </w:r>
          </w:p>
        </w:tc>
      </w:tr>
      <w:tr>
        <w:trPr>
          <w:trHeight w:val="5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15297</w:t>
            </w:r>
          </w:p>
        </w:tc>
      </w:tr>
      <w:tr>
        <w:trPr>
          <w:trHeight w:val="4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w:t>
            </w:r>
          </w:p>
        </w:tc>
      </w:tr>
      <w:tr>
        <w:trPr>
          <w:trHeight w:val="7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7769</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7769</w:t>
            </w:r>
          </w:p>
        </w:tc>
      </w:tr>
      <w:tr>
        <w:trPr>
          <w:trHeight w:val="4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7619</w:t>
            </w:r>
          </w:p>
        </w:tc>
      </w:tr>
      <w:tr>
        <w:trPr>
          <w:trHeight w:val="4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92948</w:t>
            </w:r>
          </w:p>
        </w:tc>
      </w:tr>
      <w:tr>
        <w:trPr>
          <w:trHeight w:val="7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92948</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92948</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12115</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12115</w:t>
            </w:r>
          </w:p>
        </w:tc>
      </w:tr>
      <w:tr>
        <w:trPr>
          <w:trHeight w:val="7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12115</w:t>
            </w:r>
          </w:p>
        </w:tc>
      </w:tr>
      <w:tr>
        <w:trPr>
          <w:trHeight w:val="12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11965</w:t>
            </w:r>
          </w:p>
        </w:tc>
      </w:tr>
      <w:tr>
        <w:trPr>
          <w:trHeight w:val="3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160595</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160595</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160595</w:t>
            </w:r>
          </w:p>
        </w:tc>
      </w:tr>
      <w:tr>
        <w:trPr>
          <w:trHeight w:val="7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160595</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40644</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40644</w:t>
            </w:r>
          </w:p>
        </w:tc>
      </w:tr>
      <w:tr>
        <w:trPr>
          <w:trHeight w:val="5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5772</w:t>
            </w:r>
          </w:p>
        </w:tc>
      </w:tr>
      <w:tr>
        <w:trPr>
          <w:trHeight w:val="3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5772</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7221</w:t>
            </w:r>
          </w:p>
        </w:tc>
      </w:tr>
      <w:tr>
        <w:trPr>
          <w:trHeight w:val="7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7221</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w:t>
            </w:r>
          </w:p>
        </w:tc>
      </w:tr>
      <w:tr>
        <w:trPr>
          <w:trHeight w:val="8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w:t>
            </w:r>
          </w:p>
        </w:tc>
      </w:tr>
      <w:tr>
        <w:trPr>
          <w:trHeight w:val="3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7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21005</w:t>
            </w:r>
          </w:p>
        </w:tc>
      </w:tr>
      <w:tr>
        <w:trPr>
          <w:trHeight w:val="7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20705</w:t>
            </w:r>
          </w:p>
        </w:tc>
      </w:tr>
      <w:tr>
        <w:trPr>
          <w:trHeight w:val="3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r>
      <w:tr>
        <w:trPr>
          <w:trHeight w:val="7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r>
      <w:tr>
        <w:trPr>
          <w:trHeight w:val="3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19350</w:t>
            </w:r>
          </w:p>
        </w:tc>
      </w:tr>
      <w:tr>
        <w:trPr>
          <w:trHeight w:val="3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20004</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20004</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20004</w:t>
            </w:r>
          </w:p>
        </w:tc>
      </w:tr>
      <w:tr>
        <w:trPr>
          <w:trHeight w:val="4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20004</w:t>
            </w:r>
          </w:p>
        </w:tc>
      </w:tr>
      <w:tr>
        <w:trPr>
          <w:trHeight w:val="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елдi мекендердiң әлеуметтiк саласының мамандарын әлеуметтiк қолдау шараларын iске асыру үшiн бюджеттiк кредиттер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20004</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r>
      <w:tr>
        <w:trPr>
          <w:trHeight w:val="7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r>
      <w:tr>
        <w:trPr>
          <w:trHeight w:val="7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r>
      <w:tr>
        <w:trPr>
          <w:trHeight w:val="7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7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7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-878289</w:t>
            </w:r>
          </w:p>
        </w:tc>
      </w:tr>
      <w:tr>
        <w:trPr>
          <w:trHeight w:val="7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878289</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632504</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632504</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632504</w:t>
            </w:r>
          </w:p>
        </w:tc>
      </w:tr>
      <w:tr>
        <w:trPr>
          <w:trHeight w:val="7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632504</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r>
      <w:tr>
        <w:trPr>
          <w:trHeight w:val="7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6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6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246439</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246439</w:t>
            </w:r>
          </w:p>
        </w:tc>
      </w:tr>
      <w:tr>
        <w:trPr>
          <w:trHeight w:val="3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246439</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246439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