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2190" w14:textId="a2d2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Жамбыл облыстық мәслихатының 2010 жылғы 13 желтоқсандағы № 30-3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2011 жылғы 28 қазандағы № 40-2 Шешімі. Жамбыл облысының Әділет департаментінде 2011 жылғы 31 қазандағы № 1797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w:t>
      </w:r>
      <w:r>
        <w:rPr>
          <w:rFonts w:ascii="Times New Roman"/>
          <w:b w:val="false"/>
          <w:i w:val="false"/>
          <w:color w:val="000000"/>
          <w:sz w:val="28"/>
        </w:rPr>
        <w:t>№ 1350</w:t>
      </w:r>
      <w:r>
        <w:rPr>
          <w:rFonts w:ascii="Times New Roman"/>
          <w:b w:val="false"/>
          <w:i w:val="false"/>
          <w:color w:val="000000"/>
          <w:sz w:val="28"/>
        </w:rPr>
        <w:t xml:space="preserve"> қаулысына өзгерістер мен толықтырулар енгізу туралы» Қазақстан Республикасы Үкіметінің 2011 жылғы 25 қазандағы </w:t>
      </w:r>
      <w:r>
        <w:rPr>
          <w:rFonts w:ascii="Times New Roman"/>
          <w:b w:val="false"/>
          <w:i w:val="false"/>
          <w:color w:val="000000"/>
          <w:sz w:val="28"/>
        </w:rPr>
        <w:t>№ 1203</w:t>
      </w:r>
      <w:r>
        <w:rPr>
          <w:rFonts w:ascii="Times New Roman"/>
          <w:b w:val="false"/>
          <w:i w:val="false"/>
          <w:color w:val="000000"/>
          <w:sz w:val="28"/>
        </w:rPr>
        <w:t xml:space="preserve"> қаулысына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 1766 болып тіркелген, 2010 жылғы 28 желтоқсанда № 231-232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«115 478 071» сандары «116 521 100» сандарымен ауыстырылсын;</w:t>
      </w:r>
      <w:r>
        <w:br/>
      </w:r>
      <w:r>
        <w:rPr>
          <w:rFonts w:ascii="Times New Roman"/>
          <w:b w:val="false"/>
          <w:i w:val="false"/>
          <w:color w:val="000000"/>
          <w:sz w:val="28"/>
        </w:rPr>
        <w:t>
      «9 942 215» сандары «10 530 414» сандарымен ауыстырылсын;</w:t>
      </w:r>
      <w:r>
        <w:br/>
      </w:r>
      <w:r>
        <w:rPr>
          <w:rFonts w:ascii="Times New Roman"/>
          <w:b w:val="false"/>
          <w:i w:val="false"/>
          <w:color w:val="000000"/>
          <w:sz w:val="28"/>
        </w:rPr>
        <w:t>
      «120 034» сандары «175 343» сандарымен ауыстырылсын;</w:t>
      </w:r>
      <w:r>
        <w:br/>
      </w:r>
      <w:r>
        <w:rPr>
          <w:rFonts w:ascii="Times New Roman"/>
          <w:b w:val="false"/>
          <w:i w:val="false"/>
          <w:color w:val="000000"/>
          <w:sz w:val="28"/>
        </w:rPr>
        <w:t>
      «105 315 822» сандары «105 715 343»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«116 710 963» сандары «117 653 992»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«775 971» сандары «875 971»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«173 000» сандары «108 789»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МАЙЛЫБАЕВ                               Ә. ӘСІЛБЕКОВ</w:t>
      </w:r>
    </w:p>
    <w:bookmarkEnd w:id="0"/>
    <w:bookmarkStart w:name="z7"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 40-2 шешіміне қосымша</w:t>
      </w:r>
      <w:r>
        <w:br/>
      </w:r>
      <w:r>
        <w:rPr>
          <w:rFonts w:ascii="Times New Roman"/>
          <w:b w:val="false"/>
          <w:i w:val="false"/>
          <w:color w:val="000000"/>
          <w:sz w:val="28"/>
        </w:rPr>
        <w:t>
Жамбыл облысы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30-3 шешіміне 1-қосымша</w:t>
      </w:r>
    </w:p>
    <w:bookmarkEnd w:id="1"/>
    <w:p>
      <w:pPr>
        <w:spacing w:after="0"/>
        <w:ind w:left="0"/>
        <w:jc w:val="left"/>
      </w:pPr>
      <w:r>
        <w:rPr>
          <w:rFonts w:ascii="Times New Roman"/>
          <w:b/>
          <w:i w:val="false"/>
          <w:color w:val="000000"/>
        </w:rPr>
        <w:t xml:space="preserve"> 2011 жылға арналған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656"/>
        <w:gridCol w:w="375"/>
        <w:gridCol w:w="9547"/>
        <w:gridCol w:w="24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116 521 100</w:t>
            </w:r>
          </w:p>
        </w:tc>
      </w:tr>
      <w:tr>
        <w:trPr>
          <w:trHeight w:val="2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10 530 414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5 379 333</w:t>
            </w:r>
          </w:p>
        </w:tc>
      </w:tr>
      <w:tr>
        <w:trPr>
          <w:trHeight w:val="2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5 379 333</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4 232 897</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4 232 897</w:t>
            </w:r>
          </w:p>
        </w:tc>
      </w:tr>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2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175 343</w:t>
            </w:r>
          </w:p>
        </w:tc>
      </w:tr>
      <w:tr>
        <w:trPr>
          <w:trHeight w:val="2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28 734</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146 609</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146 609</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105 715 343</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205 146</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205 146</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105 510 197</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105 510 197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90"/>
        <w:gridCol w:w="690"/>
        <w:gridCol w:w="9289"/>
        <w:gridCol w:w="226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117 653 992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1 330 379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43 398</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841 767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608 012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128 033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55 818</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74 081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36 981</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278 721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101 634</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56 963</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213 233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4 158 223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4 158 223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3 223 883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744 692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қауіпсіздікті қамтамасыз етуге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 санын ұстау, материалдық-техникалық жарақтандыру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16 735 241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1 841 696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1 442 991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398 705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1 800 943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1 479 159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321 784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1 974 622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1 196 559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512 489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122 100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143 474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281 671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281 671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3 017 041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2 912 805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72 523</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62 805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707 174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үшіноқу жабдығын сатып алу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613 235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2 021 402</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70 253</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139 107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133 532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98 942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165 413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157 783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1 145 752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4 917 053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3 084 007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1 632 540</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200 506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23 892 266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586 879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226 878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191 942</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5 590 725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3 732 146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389 411</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151 850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85 036</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225 104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904 967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8 827 109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8 110 361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716 748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1 219 150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1 187 019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2 172 283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88 597</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37 902</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1 867 047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33 720</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5 288 073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5 288 073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2 089 563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1 178 101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540 191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353 916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191 751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458 384</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433 401</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167 954</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167 954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237 172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80 015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140 163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облыстық бюджеттен аудандардың (облыстық маңызы бар қалалардың) бюджеттеріне нысаналы ағымдағы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9 810 028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1 857 329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облыстық бюджеттен берілетін нысаналы даму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236 218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4 758 393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44 178</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1 942 749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инфрақурылында дамыту, орналастыру және (немесе) сатып алу дамытуға арналған нысаналы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859 080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443 004</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649 670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766 005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3 163 739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2 000 988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814 301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4 515 081</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852 205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127 671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221 210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433 453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1 584 017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1 522 928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4 963</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1 048 975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1 048 975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195 291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174 213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100 567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9 558</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9 558</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267 411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145 954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66 157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9 309 996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2 563 980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84 694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194 734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491 146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332 770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121 960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874 146</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386 759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48 492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318 195</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318 195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4 010 735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495 559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198 451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59 520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133 933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63 038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1 050 758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283 694</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761 861</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104 060</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6 293 263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6 173 964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3 643 381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2 457 159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100 741</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1 940 231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84 981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131 280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131 280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108 789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108 789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387 690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263 160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49 530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1 126 794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1 010 490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37 186 478</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37 186 478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35 703 637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1 044 721</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338 120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75 494</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92"/>
        <w:gridCol w:w="692"/>
        <w:gridCol w:w="9355"/>
        <w:gridCol w:w="2202"/>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1"/>
        <w:gridCol w:w="691"/>
        <w:gridCol w:w="9397"/>
        <w:gridCol w:w="216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1"/>
        <w:gridCol w:w="691"/>
        <w:gridCol w:w="9397"/>
        <w:gridCol w:w="216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92"/>
        <w:gridCol w:w="692"/>
        <w:gridCol w:w="9376"/>
        <w:gridCol w:w="2181"/>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2 008 863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87"/>
        <w:gridCol w:w="687"/>
        <w:gridCol w:w="8984"/>
        <w:gridCol w:w="24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