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4ff5e" w14:textId="864f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отбасыларына (азаматтарға) тұрғын үй көмегiн көрсету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2011 жылғы 14 желтоқсандағы N 45-5 Шешімі. Жамбыл облысы Тараз қаласының Әділет басқармасында 2012 жылғы 18 қаңтарда 6-1-141 нөмірімен тіркелді. Күші жойылды - Тараз қалалық мәслихатының 2012 жылғы 27 маусымдағы № 5-6 шешімімен</w:t>
      </w:r>
    </w:p>
    <w:p>
      <w:pPr>
        <w:spacing w:after="0"/>
        <w:ind w:left="0"/>
        <w:jc w:val="both"/>
      </w:pPr>
      <w:r>
        <w:rPr>
          <w:rFonts w:ascii="Times New Roman"/>
          <w:b w:val="false"/>
          <w:i w:val="false"/>
          <w:color w:val="ff0000"/>
          <w:sz w:val="28"/>
        </w:rPr>
        <w:t>      Күші жойылды - Тараз қалалық мәслихатының 2012 жылғы 27 маусымдағы № 5-6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 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ШЕШIМ ЕТЕДI:</w:t>
      </w:r>
      <w:r>
        <w:br/>
      </w:r>
      <w:r>
        <w:rPr>
          <w:rFonts w:ascii="Times New Roman"/>
          <w:b w:val="false"/>
          <w:i w:val="false"/>
          <w:color w:val="000000"/>
          <w:sz w:val="28"/>
        </w:rPr>
        <w:t>
</w:t>
      </w:r>
      <w:r>
        <w:rPr>
          <w:rFonts w:ascii="Times New Roman"/>
          <w:b w:val="false"/>
          <w:i w:val="false"/>
          <w:color w:val="000000"/>
          <w:sz w:val="28"/>
        </w:rPr>
        <w:t>
      1. Қоса берiлiп отырған Тараз қаласы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 «Тараз қаласы бойынша табысы аз отбасыларына (азаматтарға) тұрғын үй көмегiн көрсету Ережелерiн бекiту туралы» Тараз қалалық мәслихатының 2010 жылғы 14 мамырдағы </w:t>
      </w:r>
      <w:r>
        <w:rPr>
          <w:rFonts w:ascii="Times New Roman"/>
          <w:b w:val="false"/>
          <w:i w:val="false"/>
          <w:color w:val="000000"/>
          <w:sz w:val="28"/>
        </w:rPr>
        <w:t>№ 29-5</w:t>
      </w:r>
      <w:r>
        <w:rPr>
          <w:rFonts w:ascii="Times New Roman"/>
          <w:b w:val="false"/>
          <w:i w:val="false"/>
          <w:color w:val="000000"/>
          <w:sz w:val="28"/>
        </w:rPr>
        <w:t xml:space="preserve"> шешімінің (Нормативтік құқықтық актілерді мемлекеттік тіркеу тізілімінде № 6-1-106 болып тіркелген, 2010 жылғы 23 маусымда № 25 «Жамбыл-Тараз» газетінде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мәслихаттың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r>
        <w:br/>
      </w:r>
      <w:r>
        <w:rPr>
          <w:rFonts w:ascii="Times New Roman"/>
          <w:b w:val="false"/>
          <w:i w:val="false"/>
          <w:color w:val="000000"/>
          <w:sz w:val="28"/>
        </w:rPr>
        <w:t>
</w:t>
      </w:r>
      <w:r>
        <w:rPr>
          <w:rFonts w:ascii="Times New Roman"/>
          <w:b w:val="false"/>
          <w:i/>
          <w:color w:val="000000"/>
          <w:sz w:val="28"/>
        </w:rPr>
        <w:t>      Г. Нұрымова                                Ө. Байшығашев</w:t>
      </w:r>
    </w:p>
    <w:bookmarkEnd w:id="0"/>
    <w:bookmarkStart w:name="z5" w:id="1"/>
    <w:p>
      <w:pPr>
        <w:spacing w:after="0"/>
        <w:ind w:left="0"/>
        <w:jc w:val="both"/>
      </w:pPr>
      <w:r>
        <w:rPr>
          <w:rFonts w:ascii="Times New Roman"/>
          <w:b w:val="false"/>
          <w:i w:val="false"/>
          <w:color w:val="000000"/>
          <w:sz w:val="28"/>
        </w:rPr>
        <w:t>
Тараз қалалық мәслихатының</w:t>
      </w:r>
      <w:r>
        <w:br/>
      </w:r>
      <w:r>
        <w:rPr>
          <w:rFonts w:ascii="Times New Roman"/>
          <w:b w:val="false"/>
          <w:i w:val="false"/>
          <w:color w:val="000000"/>
          <w:sz w:val="28"/>
        </w:rPr>
        <w:t>
2011 жылғы 14 желтоқсандағы</w:t>
      </w:r>
      <w:r>
        <w:br/>
      </w:r>
      <w:r>
        <w:rPr>
          <w:rFonts w:ascii="Times New Roman"/>
          <w:b w:val="false"/>
          <w:i w:val="false"/>
          <w:color w:val="000000"/>
          <w:sz w:val="28"/>
        </w:rPr>
        <w:t>
№ 45-5 шешiмiмен бекiтiлген</w:t>
      </w:r>
    </w:p>
    <w:bookmarkEnd w:id="1"/>
    <w:p>
      <w:pPr>
        <w:spacing w:after="0"/>
        <w:ind w:left="0"/>
        <w:jc w:val="left"/>
      </w:pPr>
      <w:r>
        <w:rPr>
          <w:rFonts w:ascii="Times New Roman"/>
          <w:b/>
          <w:i w:val="false"/>
          <w:color w:val="000000"/>
        </w:rPr>
        <w:t xml:space="preserve"> Тараз қаласы бойынша табысы аз отбасыларына (азаматтарға) тұрғын үй көмегiн көрсету Ережелерi 1.Жалпы ережелер</w:t>
      </w:r>
    </w:p>
    <w:bookmarkStart w:name="z9" w:id="2"/>
    <w:p>
      <w:pPr>
        <w:spacing w:after="0"/>
        <w:ind w:left="0"/>
        <w:jc w:val="both"/>
      </w:pPr>
      <w:r>
        <w:rPr>
          <w:rFonts w:ascii="Times New Roman"/>
          <w:b w:val="false"/>
          <w:i w:val="false"/>
          <w:color w:val="000000"/>
          <w:sz w:val="28"/>
        </w:rPr>
        <w:t xml:space="preserve">
      1. Осы Тараз қаласы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 бабына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r>
        <w:rPr>
          <w:rFonts w:ascii="Times New Roman"/>
          <w:b w:val="false"/>
          <w:i w:val="false"/>
          <w:color w:val="000000"/>
          <w:sz w:val="28"/>
        </w:rPr>
        <w:t>
      2. Осы Ережелерде келесi негiзгi ұғымдар пайдаланылады:</w:t>
      </w:r>
      <w:r>
        <w:br/>
      </w:r>
      <w:r>
        <w:rPr>
          <w:rFonts w:ascii="Times New Roman"/>
          <w:b w:val="false"/>
          <w:i w:val="false"/>
          <w:color w:val="000000"/>
          <w:sz w:val="28"/>
        </w:rPr>
        <w:t>
      коммуналдық қызметтер - тұрғын үйде (тұрғын ғимаратта) көрсетiлетiн және сумен жабдықтауды, кәрізді, газбен жабдықтауды, электрмен жабдықтауды, жылумен жабдықтауды, қоқысты әкету мен лифт қызметiн көрсетудi қамтитын қызметтер;</w:t>
      </w:r>
      <w:r>
        <w:br/>
      </w:r>
      <w:r>
        <w:rPr>
          <w:rFonts w:ascii="Times New Roman"/>
          <w:b w:val="false"/>
          <w:i w:val="false"/>
          <w:color w:val="000000"/>
          <w:sz w:val="28"/>
        </w:rPr>
        <w:t>
      қызмет көрсетуші - коммуналдық қызметтерді көрсетумен айналысатын заңды немесе жеке тұлға;</w:t>
      </w:r>
      <w:r>
        <w:br/>
      </w: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r>
        <w:br/>
      </w:r>
      <w:r>
        <w:rPr>
          <w:rFonts w:ascii="Times New Roman"/>
          <w:b w:val="false"/>
          <w:i w:val="false"/>
          <w:color w:val="000000"/>
          <w:sz w:val="28"/>
        </w:rPr>
        <w:t>
      уәкiлеттi орган – «Тараз қаласы әкiмдiгiнiң жұмыспен қамту және әлеуметтiк бағдарламалар бөлiмi» коммуналдық мемлекеттiк мекемесi.</w:t>
      </w:r>
      <w:r>
        <w:br/>
      </w:r>
      <w:r>
        <w:rPr>
          <w:rFonts w:ascii="Times New Roman"/>
          <w:b w:val="false"/>
          <w:i w:val="false"/>
          <w:color w:val="000000"/>
          <w:sz w:val="28"/>
        </w:rPr>
        <w:t>
</w:t>
      </w:r>
      <w:r>
        <w:rPr>
          <w:rFonts w:ascii="Times New Roman"/>
          <w:b w:val="false"/>
          <w:i w:val="false"/>
          <w:color w:val="000000"/>
          <w:sz w:val="28"/>
        </w:rPr>
        <w:t>
      3. Тұрғын үй көмегi жергілікті бюджет есебінен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күтiп-ұстауға арналған шығыстар төлемін;</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телекоммуникацияның желісіне қосылған телефонға абоненттік ақының өсуі бөлігінде байланыс қызметтерін тұтыну төлемін;</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 тұрғын үй көмегін көрсету жөнінде шаралар қабылдайды.</w:t>
      </w:r>
      <w:r>
        <w:br/>
      </w:r>
      <w:r>
        <w:rPr>
          <w:rFonts w:ascii="Times New Roman"/>
          <w:b w:val="false"/>
          <w:i w:val="false"/>
          <w:color w:val="000000"/>
          <w:sz w:val="28"/>
        </w:rPr>
        <w:t>
      Тараз қаласында тұрақты тұратын адамдарға тұрғын үйді ( тұрғын ғимаратты) күтiп-ұстауға ай сайынғы және нысаналы жарналардың мөлшерін айқындайтын сметаға сай, бюджет қаражаты есебінен тұрғын үйді (тұрғын ғимаратты) күтiп-ұстауға арналған шығыстар төлемін жұмсалатын коммуналдық қызметтердің ақысын төлеуге жеткізушілер ұсынған шоттар бойынша тұрғын үй көмегі көрсетіледі.</w:t>
      </w:r>
      <w:r>
        <w:br/>
      </w:r>
      <w:r>
        <w:rPr>
          <w:rFonts w:ascii="Times New Roman"/>
          <w:b w:val="false"/>
          <w:i w:val="false"/>
          <w:color w:val="000000"/>
          <w:sz w:val="28"/>
        </w:rPr>
        <w:t>
</w:t>
      </w:r>
      <w:r>
        <w:rPr>
          <w:rFonts w:ascii="Times New Roman"/>
          <w:b w:val="false"/>
          <w:i w:val="false"/>
          <w:color w:val="000000"/>
          <w:sz w:val="28"/>
        </w:rPr>
        <w:t>
      4.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тұрғын үйді (тұрғын ғимаратты) күтiп-ұстауға арналған шығыстар төлеміне, коммуналдық қызметтер мен байланыс қызметтерін тұтынуға нормалар шегінде ақы төлеу сомасы мен отбасының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Отбасының шектi ұйғарынды шығындардың үлесi отбасының жиынтық табысының 5 пайыз мөлшерiнде белгiленедi.</w:t>
      </w:r>
      <w:r>
        <w:br/>
      </w:r>
      <w:r>
        <w:rPr>
          <w:rFonts w:ascii="Times New Roman"/>
          <w:b w:val="false"/>
          <w:i w:val="false"/>
          <w:color w:val="000000"/>
          <w:sz w:val="28"/>
        </w:rPr>
        <w:t>
</w:t>
      </w:r>
      <w:r>
        <w:rPr>
          <w:rFonts w:ascii="Times New Roman"/>
          <w:b w:val="false"/>
          <w:i w:val="false"/>
          <w:color w:val="000000"/>
          <w:sz w:val="28"/>
        </w:rPr>
        <w:t>
      5. Ресми расталмаған табыс отбасының жұмысқа жарамды әрбiр мүшесіне (азаматқа) ең төменгі жалақыдан кем емес мөлшерде есепке алынады.</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6. 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r>
        <w:br/>
      </w: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r>
        <w:br/>
      </w:r>
      <w:r>
        <w:rPr>
          <w:rFonts w:ascii="Times New Roman"/>
          <w:b w:val="false"/>
          <w:i w:val="false"/>
          <w:color w:val="000000"/>
          <w:sz w:val="28"/>
        </w:rPr>
        <w:t>
</w:t>
      </w:r>
      <w:r>
        <w:rPr>
          <w:rFonts w:ascii="Times New Roman"/>
          <w:b w:val="false"/>
          <w:i w:val="false"/>
          <w:color w:val="000000"/>
          <w:sz w:val="28"/>
        </w:rPr>
        <w:t>
      7.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алғандағы күндiзгi оқыту нысанында оқитын оқушылар мен студенттердi,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6"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6" w:id="4"/>
    <w:p>
      <w:pPr>
        <w:spacing w:after="0"/>
        <w:ind w:left="0"/>
        <w:jc w:val="both"/>
      </w:pPr>
      <w:r>
        <w:rPr>
          <w:rFonts w:ascii="Times New Roman"/>
          <w:b w:val="false"/>
          <w:i w:val="false"/>
          <w:color w:val="000000"/>
          <w:sz w:val="28"/>
        </w:rPr>
        <w:t>      8. Тұрғын үй көмегiн тағайындау үшiн азамат (отбасы)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бекiтілген Тұрғын үй көмегiн көрсету ережелерiнде көрсетілген құжаттарды ұсынады.</w:t>
      </w:r>
      <w:r>
        <w:br/>
      </w: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9. Тұрғын үй көмегiнiң мөлшерi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r>
        <w:br/>
      </w:r>
      <w:r>
        <w:rPr>
          <w:rFonts w:ascii="Times New Roman"/>
          <w:b w:val="false"/>
          <w:i w:val="false"/>
          <w:color w:val="000000"/>
          <w:sz w:val="28"/>
        </w:rPr>
        <w:t>
      Жеке тұтыну есептеуіш бойынша пайдаланған коммуналдық қызметтердің нақты сомасы қызметтің сол түрі бойынша бекітілген нормадан аспауы қажет.</w:t>
      </w:r>
      <w:r>
        <w:br/>
      </w:r>
      <w:r>
        <w:rPr>
          <w:rFonts w:ascii="Times New Roman"/>
          <w:b w:val="false"/>
          <w:i w:val="false"/>
          <w:color w:val="000000"/>
          <w:sz w:val="28"/>
        </w:rPr>
        <w:t>
</w:t>
      </w:r>
      <w:r>
        <w:rPr>
          <w:rFonts w:ascii="Times New Roman"/>
          <w:b w:val="false"/>
          <w:i w:val="false"/>
          <w:color w:val="000000"/>
          <w:sz w:val="28"/>
        </w:rPr>
        <w:t>
      10. Отбасының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r>
        <w:br/>
      </w:r>
      <w:r>
        <w:rPr>
          <w:rFonts w:ascii="Times New Roman"/>
          <w:b w:val="false"/>
          <w:i w:val="false"/>
          <w:color w:val="000000"/>
          <w:sz w:val="28"/>
        </w:rPr>
        <w:t>
</w:t>
      </w: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12. Тұрғын үй көмегiнің заңсыз алынған сомалары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xml:space="preserve">
      жеке басты азаматтар үшiн – 30 шаршы метр, бiрақ </w:t>
      </w:r>
      <w:r>
        <w:rPr>
          <w:rFonts w:ascii="Times New Roman"/>
          <w:b w:val="false"/>
          <w:i w:val="false"/>
          <w:color w:val="202020"/>
          <w:sz w:val="28"/>
        </w:rPr>
        <w:t>нақты алып жатқан алаңынан артық емес;</w:t>
      </w:r>
      <w:r>
        <w:br/>
      </w:r>
      <w:r>
        <w:rPr>
          <w:rFonts w:ascii="Times New Roman"/>
          <w:b w:val="false"/>
          <w:i w:val="false"/>
          <w:color w:val="000000"/>
          <w:sz w:val="28"/>
        </w:rPr>
        <w:t>
      екi және одан да көп адамды отбасына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қуатын тұтыну нормалары (айына):</w:t>
      </w:r>
      <w:r>
        <w:br/>
      </w:r>
      <w:r>
        <w:rPr>
          <w:rFonts w:ascii="Times New Roman"/>
          <w:b w:val="false"/>
          <w:i w:val="false"/>
          <w:color w:val="000000"/>
          <w:sz w:val="28"/>
        </w:rPr>
        <w:t>
      бiрден үш адамға дейiнгi отбасына – отбасының әрбiр мүшесiне 80 киловатт;</w:t>
      </w:r>
      <w:r>
        <w:br/>
      </w:r>
      <w:r>
        <w:rPr>
          <w:rFonts w:ascii="Times New Roman"/>
          <w:b w:val="false"/>
          <w:i w:val="false"/>
          <w:color w:val="000000"/>
          <w:sz w:val="28"/>
        </w:rPr>
        <w:t>
      төрт және одан да көп мүшелi отбасына – 300 киловатт;</w:t>
      </w:r>
      <w:r>
        <w:br/>
      </w:r>
      <w:r>
        <w:rPr>
          <w:rFonts w:ascii="Times New Roman"/>
          <w:b w:val="false"/>
          <w:i w:val="false"/>
          <w:color w:val="000000"/>
          <w:sz w:val="28"/>
        </w:rPr>
        <w:t>
      3) газ шығындарының нормасы (айына):</w:t>
      </w:r>
      <w:r>
        <w:br/>
      </w:r>
      <w:r>
        <w:rPr>
          <w:rFonts w:ascii="Times New Roman"/>
          <w:b w:val="false"/>
          <w:i w:val="false"/>
          <w:color w:val="000000"/>
          <w:sz w:val="28"/>
        </w:rPr>
        <w:t>
      газ пешінің, орталық жылу беру және ыстық су болған жағдайда айына бір адамға – 18 текше метр;</w:t>
      </w:r>
      <w:r>
        <w:br/>
      </w:r>
      <w:r>
        <w:rPr>
          <w:rFonts w:ascii="Times New Roman"/>
          <w:b w:val="false"/>
          <w:i w:val="false"/>
          <w:color w:val="000000"/>
          <w:sz w:val="28"/>
        </w:rPr>
        <w:t>
      газ пешінің болған, орталық жылу беру және ыстық су болмаған жағдайда бір адамға – 22 текше метр.</w:t>
      </w:r>
      <w:r>
        <w:br/>
      </w:r>
      <w:r>
        <w:rPr>
          <w:rFonts w:ascii="Times New Roman"/>
          <w:b w:val="false"/>
          <w:i w:val="false"/>
          <w:color w:val="000000"/>
          <w:sz w:val="28"/>
        </w:rPr>
        <w:t>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
    <w:bookmarkStart w:name="z7" w:id="5"/>
    <w:p>
      <w:pPr>
        <w:spacing w:after="0"/>
        <w:ind w:left="0"/>
        <w:jc w:val="left"/>
      </w:pPr>
      <w:r>
        <w:rPr>
          <w:rFonts w:ascii="Times New Roman"/>
          <w:b/>
          <w:i w:val="false"/>
          <w:color w:val="000000"/>
        </w:rPr>
        <w:t xml:space="preserve"> 
3.Тұрғын үй көмегiн төлеу тәртiбі</w:t>
      </w:r>
    </w:p>
    <w:bookmarkEnd w:id="5"/>
    <w:p>
      <w:pPr>
        <w:spacing w:after="0"/>
        <w:ind w:left="0"/>
        <w:jc w:val="both"/>
      </w:pPr>
      <w:r>
        <w:rPr>
          <w:rFonts w:ascii="Times New Roman"/>
          <w:b w:val="false"/>
          <w:i w:val="false"/>
          <w:color w:val="000000"/>
          <w:sz w:val="28"/>
        </w:rPr>
        <w:t>      14.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шығындарды өтеу өтемақы соммалары уәкілетті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мүмкін.</w:t>
      </w:r>
    </w:p>
    <w:bookmarkStart w:name="z8"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xml:space="preserve">      15. Осы ережелермен реттелмеген қатынастар Қазақстан Республикасының қолданыстағы заңнамасына сәйкес реттеледі.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