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9f1a" w14:textId="d439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Жамбыл аудандық мәслихатының 2010 жылғы 24 желтоқсандағы № 37-3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2011 жылғы 29 наурыздағы N 39-4 Шешімі. Жамбыл облысы Жамбыл ауданының Әділет басқармасында 2011 жылғы 06 сәуірде 6-3-127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Жамбыл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37-3 </w:t>
      </w:r>
      <w:r>
        <w:rPr>
          <w:rFonts w:ascii="Times New Roman"/>
          <w:b w:val="false"/>
          <w:i w:val="false"/>
          <w:color w:val="000000"/>
          <w:sz w:val="28"/>
        </w:rPr>
        <w:t>шешіміне (Нормативтік құқықтық кесімдерді мемлекеттік тіркеу тізілімінде № 1768 болып тіркелген, 2011 жылдың 6 қаңтарында № 1-2 «Шұғыла-Радуга»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«5564377» сандары «5720787»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«4866046» сандары «5022456»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«5573906» сандары «5723764»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«5500» сандары «5900»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«0» саны «25000»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«-15429» сандары «-33877»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«15429» сандары «33877»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«18448»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«Пригородный (Қаламаңы) аулын сумен қамтамасыз ету жүйелерін қайта құру жобасының жобалық-сметалық құжатын өңдеуге 10500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Айшабибі ауылын сумен қамтамасыз ету жүйесін қайта құру жүйесінің жобалық-сметалық құжатын қайта құруға 10200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қамту-2020» бағдарламасы шеңберінде инженерлік-коммуникациялық инфрақұрылымды дамытуға 5000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«91333» сандары «85367»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«110117» сандары «168523»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2011 жылға арналған аудандық бюджетке республикалық бюджет қаржысы есебінен мектеп мұғалімдеріне және мектепке дейінгі білім беру ұйымдары тәрбиешілеріне біліктілік санаты үшін қосымша ақының мөлшерін арттыруға – 34156 мың теңге нысаналы ағымдағы трансферттер көзделген».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«58400» сандары «61064»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2011 жылға арналған аудандық бюджетке республикалық бюджет есебінен ауыл шаруышылығы малдарын бірдейлендіруді ұйымдастыру мен жүргізуге 29911 мың теңге нысаналы ағымдағы трансферттердің көзделген».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2011 жылға арналған аудандық бюджетке республикалық бюджет есебінен «Жұмыспен қамту-2020» бағдарламасы шеңберінде іс-шараларды іске асыруға, оның ішінде жұмыспен қамту орталықтарын құруға 11539 мың теңге нысаналы ағымды трансферттердің көзделген.»;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жылға» деген сөздер «2011 жылға»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және 3-қосымшаларына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А.Жұмаханов                                Ә.Мәнтеев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39-4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2011-2013 жылдарға арналған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76"/>
        <w:gridCol w:w="805"/>
        <w:gridCol w:w="91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5 720 787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680 826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93 525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93 525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426 056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381 313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45 746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/немесе/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санкциялар, өндіріп 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5 022 456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5 022 456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91"/>
        <w:gridCol w:w="889"/>
        <w:gridCol w:w="8642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5 723 764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288 662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16 842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176 231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173 901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3 391 948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334 943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334 943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2 651 988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2 615 563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36 425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100 397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304 020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304 020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242 519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214 900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</w:p>
        </w:tc>
      </w:tr>
      <w:tr>
        <w:trPr>
          <w:trHeight w:val="11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303 581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инфрақұрылымдырдың дамуы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16 843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17 973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986 112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кәсіпкерлік және ауыл шаруашылығы бөлімі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ветеринария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29 911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853 670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853 670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</w:tr>
      <w:tr>
        <w:trPr>
          <w:trHeight w:val="9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19 413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273 791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69 039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146 052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кәсіпкерлік және ауыл шаруашылығы бөлімі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 операциялар бойынша сальдо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-33 877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 қозғалысы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наурыздағы № 39-4 шешіміне № 2 -қосымша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37-3 шешіміне №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ауданның жергілікті және республикалық бюджет есебінен орындалатын даму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881"/>
        <w:gridCol w:w="105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 беру бөлімі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 шеңберінде инженерлік коммуникациялық инфрақұрылымдардың дамуы</w:t>
            </w:r>
          </w:p>
        </w:tc>
      </w:tr>
      <w:tr>
        <w:trPr>
          <w:trHeight w:val="1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6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наурыздағы № 39-4 шешіміне № 3 -қосымша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37-3 шешіміне №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әрбір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450"/>
        <w:gridCol w:w="1826"/>
        <w:gridCol w:w="1169"/>
        <w:gridCol w:w="1498"/>
        <w:gridCol w:w="923"/>
        <w:gridCol w:w="943"/>
        <w:gridCol w:w="1003"/>
        <w:gridCol w:w="1377"/>
        <w:gridCol w:w="1183"/>
        <w:gridCol w:w="1174"/>
      </w:tblGrid>
      <w:tr>
        <w:trPr>
          <w:trHeight w:val="7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аппараттарының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57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(село), ауылдық (селолық), округ әкімінің аппараттарының қызметін қамтамасыз ету"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мекен-дерде көшелер-ді жарық-тандыру 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мекен-дердің санита-риясын қамтама-сыз ету"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мекен-дерді абаттан-дыру мен көгал-дандыру"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"Аудан-дық маңызы бар ауыл-дық (село-лық) округтер-де автомо-биль жол-дарының жұмыс істеуін қамтама-сыз ету 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мекендер-ді сумен жабдық-тауды ұйымдас-тыру"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"Мемле-кеттік органдар-дың күрделі шығыстары"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