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174b" w14:textId="a581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20 желтоқсандағы N 45-3 Шешімі. Жамбыл облысы Қордай ауданының Әділет басқармасында 2011 жылғы 22 желтоқсанда № 6-5-133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«2012 – 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 – 3</w:t>
      </w:r>
      <w:r>
        <w:rPr>
          <w:rFonts w:ascii="Times New Roman"/>
          <w:b w:val="false"/>
          <w:i w:val="false"/>
          <w:color w:val="000000"/>
          <w:sz w:val="28"/>
        </w:rPr>
        <w:t xml:space="preserve"> шешіміне (нормативтік құқықтық актілерді мемлекеттік тіркеу тізілімінде № 1799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тиісінше 1, 2 және 3-қосымшаларға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10 873 794 мың теңге, оның ішінде:</w:t>
      </w:r>
      <w:r>
        <w:br/>
      </w:r>
      <w:r>
        <w:rPr>
          <w:rFonts w:ascii="Times New Roman"/>
          <w:b w:val="false"/>
          <w:i w:val="false"/>
          <w:color w:val="000000"/>
          <w:sz w:val="28"/>
        </w:rPr>
        <w:t>
      салықтық түсімдер – 1 301 207 мың теңге;</w:t>
      </w:r>
      <w:r>
        <w:br/>
      </w:r>
      <w:r>
        <w:rPr>
          <w:rFonts w:ascii="Times New Roman"/>
          <w:b w:val="false"/>
          <w:i w:val="false"/>
          <w:color w:val="000000"/>
          <w:sz w:val="28"/>
        </w:rPr>
        <w:t>
      салықтық емес түсімдер – 8 778 мың теңге;</w:t>
      </w:r>
      <w:r>
        <w:br/>
      </w:r>
      <w:r>
        <w:rPr>
          <w:rFonts w:ascii="Times New Roman"/>
          <w:b w:val="false"/>
          <w:i w:val="false"/>
          <w:color w:val="000000"/>
          <w:sz w:val="28"/>
        </w:rPr>
        <w:t>
      негізгі капиталды сатудан түсетін түсімдер – 54 815 мың теңге;</w:t>
      </w:r>
      <w:r>
        <w:br/>
      </w:r>
      <w:r>
        <w:rPr>
          <w:rFonts w:ascii="Times New Roman"/>
          <w:b w:val="false"/>
          <w:i w:val="false"/>
          <w:color w:val="000000"/>
          <w:sz w:val="28"/>
        </w:rPr>
        <w:t>
      трансферттер түсімі – 9 508 994 мың теңге;</w:t>
      </w:r>
      <w:r>
        <w:br/>
      </w:r>
      <w:r>
        <w:rPr>
          <w:rFonts w:ascii="Times New Roman"/>
          <w:b w:val="false"/>
          <w:i w:val="false"/>
          <w:color w:val="000000"/>
          <w:sz w:val="28"/>
        </w:rPr>
        <w:t>
</w:t>
      </w:r>
      <w:r>
        <w:rPr>
          <w:rFonts w:ascii="Times New Roman"/>
          <w:b w:val="false"/>
          <w:i w:val="false"/>
          <w:color w:val="000000"/>
          <w:sz w:val="28"/>
        </w:rPr>
        <w:t>
      2) шығындар – 10 942 478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26 572 мың теңге, оның ішінде:</w:t>
      </w:r>
      <w:r>
        <w:br/>
      </w:r>
      <w:r>
        <w:rPr>
          <w:rFonts w:ascii="Times New Roman"/>
          <w:b w:val="false"/>
          <w:i w:val="false"/>
          <w:color w:val="000000"/>
          <w:sz w:val="28"/>
        </w:rPr>
        <w:t>
      бюджеттік кредиттер – 29 124 мың теңге;</w:t>
      </w:r>
      <w:r>
        <w:br/>
      </w:r>
      <w:r>
        <w:rPr>
          <w:rFonts w:ascii="Times New Roman"/>
          <w:b w:val="false"/>
          <w:i w:val="false"/>
          <w:color w:val="000000"/>
          <w:sz w:val="28"/>
        </w:rPr>
        <w:t>
      бюджеттік кредиттерді өтеу – 2 552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- 95 256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95 256 мың теңге, оның ішінде:</w:t>
      </w:r>
      <w:r>
        <w:br/>
      </w:r>
      <w:r>
        <w:rPr>
          <w:rFonts w:ascii="Times New Roman"/>
          <w:b w:val="false"/>
          <w:i w:val="false"/>
          <w:color w:val="000000"/>
          <w:sz w:val="28"/>
        </w:rPr>
        <w:t>
      қарыздар түсімі – 29 124 мың теңге;</w:t>
      </w:r>
      <w:r>
        <w:br/>
      </w:r>
      <w:r>
        <w:rPr>
          <w:rFonts w:ascii="Times New Roman"/>
          <w:b w:val="false"/>
          <w:i w:val="false"/>
          <w:color w:val="000000"/>
          <w:sz w:val="28"/>
        </w:rPr>
        <w:t>
      қарыздарды өтеу – 2 552 мың теңге;</w:t>
      </w:r>
      <w:r>
        <w:br/>
      </w:r>
      <w:r>
        <w:rPr>
          <w:rFonts w:ascii="Times New Roman"/>
          <w:b w:val="false"/>
          <w:i w:val="false"/>
          <w:color w:val="000000"/>
          <w:sz w:val="28"/>
        </w:rPr>
        <w:t>
      бюджет қаражатының пайдаланылатын қалдықтары – 69 365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Қордай аудандық  мәслихатының 2012.03.02 </w:t>
      </w:r>
      <w:r>
        <w:rPr>
          <w:rFonts w:ascii="Times New Roman"/>
          <w:b w:val="false"/>
          <w:i w:val="false"/>
          <w:color w:val="000000"/>
          <w:sz w:val="28"/>
        </w:rPr>
        <w:t>№ 3-2</w:t>
      </w:r>
      <w:r>
        <w:rPr>
          <w:rFonts w:ascii="Times New Roman"/>
          <w:b w:val="false"/>
          <w:i w:val="false"/>
          <w:color w:val="ff0000"/>
          <w:sz w:val="28"/>
        </w:rPr>
        <w:t xml:space="preserve">; 2012.04.13 </w:t>
      </w:r>
      <w:r>
        <w:rPr>
          <w:rFonts w:ascii="Times New Roman"/>
          <w:b w:val="false"/>
          <w:i w:val="false"/>
          <w:color w:val="000000"/>
          <w:sz w:val="28"/>
        </w:rPr>
        <w:t>№ 4-2</w:t>
      </w:r>
      <w:r>
        <w:rPr>
          <w:rFonts w:ascii="Times New Roman"/>
          <w:b w:val="false"/>
          <w:i w:val="false"/>
          <w:color w:val="ff0000"/>
          <w:sz w:val="28"/>
        </w:rPr>
        <w:t xml:space="preserve">; 2012.07.31 </w:t>
      </w:r>
      <w:r>
        <w:rPr>
          <w:rFonts w:ascii="Times New Roman"/>
          <w:b w:val="false"/>
          <w:i w:val="false"/>
          <w:color w:val="000000"/>
          <w:sz w:val="28"/>
        </w:rPr>
        <w:t>№ 8-2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бюджеттің атқарылуы процессінде секвестрлеуге жатпайтын аудандық бюджет бағдарламаларының тізбесі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3. 2012 – 2014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r>
        <w:br/>
      </w:r>
      <w:r>
        <w:rPr>
          <w:rFonts w:ascii="Times New Roman"/>
          <w:b w:val="false"/>
          <w:i w:val="false"/>
          <w:color w:val="000000"/>
          <w:sz w:val="28"/>
        </w:rPr>
        <w:t>
</w:t>
      </w:r>
      <w:r>
        <w:rPr>
          <w:rFonts w:ascii="Times New Roman"/>
          <w:b w:val="false"/>
          <w:i w:val="false"/>
          <w:color w:val="000000"/>
          <w:sz w:val="28"/>
        </w:rPr>
        <w:t>
      4. 2012 жылғы облыстық бюджеттен аудандық бюджетке берілетін субвенция мөлшері 4 491 442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2012 – 2014 жылдарға арналған аудандық бюджеттен ауылдық округтерге бағдарламалар бойынша бөлінген қаражат көлемдерінің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 жылға аудандық жергілікті атқарушы органның резерві 7054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Э. Заманов                                 Т. Сүгірбай</w:t>
      </w:r>
    </w:p>
    <w:bookmarkEnd w:id="0"/>
    <w:bookmarkStart w:name="z9"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1 -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Қордай аудандық  мәслихатының 2012.11.30 </w:t>
      </w:r>
      <w:r>
        <w:rPr>
          <w:rFonts w:ascii="Times New Roman"/>
          <w:b w:val="false"/>
          <w:i w:val="false"/>
          <w:color w:val="ff0000"/>
          <w:sz w:val="28"/>
        </w:rPr>
        <w:t>№ 12-2</w:t>
      </w:r>
      <w:r>
        <w:rPr>
          <w:rFonts w:ascii="Times New Roman"/>
          <w:b w:val="false"/>
          <w:i w:val="false"/>
          <w:color w:val="ff0000"/>
          <w:sz w:val="28"/>
        </w:rPr>
        <w:t xml:space="preserve"> (2012 жылдың 1 қаңтарынан қолданысқа </w:t>
      </w:r>
      <w:r>
        <w:rPr>
          <w:rFonts w:ascii="Times New Roman"/>
          <w:b w:val="false"/>
          <w:i w:val="false"/>
          <w:color w:val="ff0000"/>
          <w:sz w:val="28"/>
        </w:rPr>
        <w:t>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921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10 873 794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1 301 207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915 552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762 361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12 791</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134 682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37 882</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52 760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9 508 994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9 508 994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9 508 994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0"/>
        <w:gridCol w:w="690"/>
        <w:gridCol w:w="9205"/>
        <w:gridCol w:w="2496"/>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10 942 478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393 577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67 722</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27 468</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24 453</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17 361</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17 361</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8 281 657</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421 272</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328 286</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4 265 979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4 066 044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187 450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84 932</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3 382 808</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3 382 808</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445 236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412 843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147 446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1 008 857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110 329</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726 185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726 185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224 079</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41 264</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40 039</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20 508</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172 029</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130 067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130 067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19 605</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692"/>
        <w:gridCol w:w="9282"/>
        <w:gridCol w:w="241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1"/>
        <w:gridCol w:w="692"/>
        <w:gridCol w:w="9261"/>
        <w:gridCol w:w="24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2"/>
        <w:gridCol w:w="692"/>
        <w:gridCol w:w="9325"/>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2"/>
        <w:gridCol w:w="692"/>
        <w:gridCol w:w="9326"/>
        <w:gridCol w:w="22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92"/>
        <w:gridCol w:w="692"/>
        <w:gridCol w:w="9346"/>
        <w:gridCol w:w="22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69 365</w:t>
            </w:r>
          </w:p>
        </w:tc>
      </w:tr>
    </w:tbl>
    <w:bookmarkStart w:name="z10"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2 -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7"/>
        <w:gridCol w:w="9930"/>
        <w:gridCol w:w="182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6842428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1213456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145400</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119094</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887755</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730380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45545</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5564480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5564480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71"/>
        <w:gridCol w:w="750"/>
        <w:gridCol w:w="9671"/>
        <w:gridCol w:w="1824"/>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6842428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445882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5405963</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373634</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372268</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4386541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4083816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177830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төленетін еңбекақыны арттыруға республикалық бюджет есебінен берілетін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19592</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19592</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441643</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441643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178841</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445742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152537</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27682</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46893</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55713</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638"/>
        <w:gridCol w:w="638"/>
        <w:gridCol w:w="9383"/>
        <w:gridCol w:w="1862"/>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9"/>
        <w:gridCol w:w="730"/>
        <w:gridCol w:w="9668"/>
        <w:gridCol w:w="1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639"/>
        <w:gridCol w:w="639"/>
        <w:gridCol w:w="10110"/>
        <w:gridCol w:w="1883"/>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392"/>
        <w:gridCol w:w="10074"/>
        <w:gridCol w:w="1904"/>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88"/>
        <w:gridCol w:w="688"/>
        <w:gridCol w:w="9752"/>
        <w:gridCol w:w="1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3 -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9715"/>
        <w:gridCol w:w="20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8 757 037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1 298 394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155 577</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155 577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949 897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781 507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49 462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7 393 096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7 393 096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7 393 096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690"/>
        <w:gridCol w:w="9684"/>
        <w:gridCol w:w="194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8 757 037</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432 747</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77 736</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70 215</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299 731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279 731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24 881</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6 820 987</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538 872</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537 506</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5 352 653</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4 938 552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төленетін еңбекақыны арттыруға республикалық бюджет есебінен берілетін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169 843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146 586</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491 888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154 602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34 205</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15 296</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40 299</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33 151</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262 915</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95 528</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158 149</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234 759</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45 205</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34 086</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27 682</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40 661</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109 358</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19 043</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8"/>
        <w:gridCol w:w="458"/>
        <w:gridCol w:w="10240"/>
        <w:gridCol w:w="1899"/>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89"/>
        <w:gridCol w:w="752"/>
        <w:gridCol w:w="9680"/>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9881"/>
        <w:gridCol w:w="18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514"/>
        <w:gridCol w:w="9985"/>
        <w:gridCol w:w="188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732"/>
        <w:gridCol w:w="967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4 - қосымша</w:t>
      </w:r>
    </w:p>
    <w:bookmarkEnd w:id="4"/>
    <w:p>
      <w:pPr>
        <w:spacing w:after="0"/>
        <w:ind w:left="0"/>
        <w:jc w:val="left"/>
      </w:pPr>
      <w:r>
        <w:rPr>
          <w:rFonts w:ascii="Times New Roman"/>
          <w:b/>
          <w:i w:val="false"/>
          <w:color w:val="000000"/>
        </w:rPr>
        <w:t xml:space="preserve"> 2012 жылға арналған бюджеттің атқарылуы процессінде секвестрлеуге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0"/>
      </w:tblGrid>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3" w:id="5"/>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5 - қосымша</w:t>
      </w:r>
    </w:p>
    <w:bookmarkEnd w:id="5"/>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5-қосымша жаңа редакцияда - Қордай аудандық  мәслихатының 2012.11.30 </w:t>
      </w:r>
      <w:r>
        <w:rPr>
          <w:rFonts w:ascii="Times New Roman"/>
          <w:b w:val="false"/>
          <w:i w:val="false"/>
          <w:color w:val="ff0000"/>
          <w:sz w:val="28"/>
        </w:rPr>
        <w:t>№ 12-2</w:t>
      </w:r>
      <w:r>
        <w:rPr>
          <w:rFonts w:ascii="Times New Roman"/>
          <w:b w:val="false"/>
          <w:i w:val="false"/>
          <w:color w:val="ff0000"/>
          <w:sz w:val="28"/>
        </w:rPr>
        <w:t xml:space="preserve"> (2012 жылдың 1 қаңтарынан қолданысқа </w:t>
      </w:r>
      <w:r>
        <w:rPr>
          <w:rFonts w:ascii="Times New Roman"/>
          <w:b w:val="false"/>
          <w:i w:val="false"/>
          <w:color w:val="ff0000"/>
          <w:sz w:val="28"/>
        </w:rPr>
        <w:t>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1621"/>
        <w:gridCol w:w="1686"/>
        <w:gridCol w:w="1600"/>
        <w:gridCol w:w="1469"/>
        <w:gridCol w:w="1339"/>
        <w:gridCol w:w="1840"/>
      </w:tblGrid>
      <w:tr>
        <w:trPr>
          <w:trHeight w:val="75"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651"/>
        <w:gridCol w:w="1414"/>
        <w:gridCol w:w="1651"/>
        <w:gridCol w:w="1824"/>
        <w:gridCol w:w="1566"/>
        <w:gridCol w:w="1782"/>
      </w:tblGrid>
      <w:tr>
        <w:trPr>
          <w:trHeight w:val="75"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1464"/>
        <w:gridCol w:w="1399"/>
        <w:gridCol w:w="1508"/>
        <w:gridCol w:w="1551"/>
        <w:gridCol w:w="1920"/>
        <w:gridCol w:w="1747"/>
      </w:tblGrid>
      <w:tr>
        <w:trPr>
          <w:trHeight w:val="75" w:hRule="atLeast"/>
        </w:trPr>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77 306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1373"/>
        <w:gridCol w:w="1546"/>
        <w:gridCol w:w="1654"/>
        <w:gridCol w:w="1589"/>
        <w:gridCol w:w="1589"/>
        <w:gridCol w:w="1871"/>
      </w:tblGrid>
      <w:tr>
        <w:trPr>
          <w:trHeight w:val="75" w:hRule="atLeast"/>
        </w:trPr>
        <w:tc>
          <w:tcPr>
            <w:tcW w:w="3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58 849</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7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705"/>
        <w:gridCol w:w="1384"/>
        <w:gridCol w:w="1556"/>
        <w:gridCol w:w="1572"/>
        <w:gridCol w:w="1658"/>
        <w:gridCol w:w="1788"/>
      </w:tblGrid>
      <w:tr>
        <w:trPr>
          <w:trHeight w:val="75" w:hRule="atLeast"/>
        </w:trPr>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