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18eb" w14:textId="4c91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табысы аз отбасыларына (азаматтарға) тұрғын үй көмегiн көрсету Ережелерiн бекiту туралы" Сарысу аудандық мәслихатының 2010 жылғы 24 желтоқсандағы № 46-15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2011 жылғы 7 қарашадағы N 56-4 шешімі. Сарысу аудандық Әділет басқармасында 2011 жылғы 22 қарашада 6-9-125 нөмірімен тіркелді. Күші жойылды - Жамбыл облысы Сарысу аудандық  мәслихатының 2013 жылғы 25 қыркүйекте № 21-16 шешімімен</w:t>
      </w:r>
    </w:p>
    <w:p>
      <w:pPr>
        <w:spacing w:after="0"/>
        <w:ind w:left="0"/>
        <w:jc w:val="both"/>
      </w:pPr>
      <w:r>
        <w:rPr>
          <w:rFonts w:ascii="Times New Roman"/>
          <w:b w:val="false"/>
          <w:i w:val="false"/>
          <w:color w:val="ff0000"/>
          <w:sz w:val="28"/>
        </w:rPr>
        <w:t>      Ескерту. Күші жойылды - Жамбыл облысы Сарысу аудандық  мәслихатының 25.09.2013 № 21-16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w:t>
      </w:r>
      <w:r>
        <w:rPr>
          <w:rFonts w:ascii="Times New Roman"/>
          <w:b w:val="false"/>
          <w:i w:val="false"/>
          <w:color w:val="000000"/>
          <w:sz w:val="28"/>
        </w:rPr>
        <w:t>97-бабына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Сарысу аудандық мәслихатының 2010 жылғы 24 желтоқсандағы </w:t>
      </w:r>
      <w:r>
        <w:rPr>
          <w:rFonts w:ascii="Times New Roman"/>
          <w:b w:val="false"/>
          <w:i w:val="false"/>
          <w:color w:val="000000"/>
          <w:sz w:val="28"/>
        </w:rPr>
        <w:t>№ 46-15</w:t>
      </w:r>
      <w:r>
        <w:rPr>
          <w:rFonts w:ascii="Times New Roman"/>
          <w:b w:val="false"/>
          <w:i w:val="false"/>
          <w:color w:val="000000"/>
          <w:sz w:val="28"/>
        </w:rPr>
        <w:t xml:space="preserve"> «Сарысу ауданы бойынша табысы аз отбасыларына (азаматтарға) тұрғын үй көмегiн көрсету Ережелерiн бекiту туралы» шешіміне (нормативтік құқықтық актілерді мемлекеттік тіркеу Тізілімінде № 6-9-112 болып тіркелген, 2011 жылдың 2 ақпандағы № 12 аудандық «Сарысу» газетінде жарияланған) келесі өзгерістер енгізілсін:</w:t>
      </w:r>
    </w:p>
    <w:bookmarkEnd w:id="0"/>
    <w:bookmarkStart w:name="z3" w:id="1"/>
    <w:p>
      <w:pPr>
        <w:spacing w:after="0"/>
        <w:ind w:left="0"/>
        <w:jc w:val="both"/>
      </w:pPr>
      <w:r>
        <w:rPr>
          <w:rFonts w:ascii="Times New Roman"/>
          <w:b w:val="false"/>
          <w:i w:val="false"/>
          <w:color w:val="000000"/>
          <w:sz w:val="28"/>
        </w:rPr>
        <w:t>аталған шешіммен бекітілген Сарысу ауданы бойынша табысы аз отбасыларына (азаматтарға) тұрғын үй көмегiн көрсету Ережелерінің:</w:t>
      </w:r>
      <w:r>
        <w:br/>
      </w:r>
      <w:r>
        <w:rPr>
          <w:rFonts w:ascii="Times New Roman"/>
          <w:b w:val="false"/>
          <w:i w:val="false"/>
          <w:color w:val="000000"/>
          <w:sz w:val="28"/>
        </w:rPr>
        <w:t>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тұрғын үйді (тұрғын ғимаратты) күтiп-ұстауға арналған шығыстарға, коммуналдық қызметтер мен байланыс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Отбасының шекті жол берілетін шығындарының үлесi отбасының жиынтық табысының 7 пайыз мөлшерiнде белгiленедi.»;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Тұрғын үй көмегiнiң мөлшерi тұрғын үйді (тұрғын ғимаратты) күтiп-ұстауға арналған шығыстар, коммуналдық қызметтерді және телекоммуникацияның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үшiн жалға алу ақысын төлеуге кеткен нақты шығындардың сомасынан асырыла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Тұрғын үйді (тұрғын ғимаратты) күтiп-ұстауға арналған шығыстар, коммуналдық қызметтерді және телекоммуникацияның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үшін жалға алу ақысын төлеуге шығындарды өтеу өтемақысы соммалары уәкілетті органмен екінші деңгейдегі банктер арқылы алушылардың өтініштері бойынша тиісті қызмет көрсетушілердің (қызмет жабдықтаушылардың) есеп шотына, ал телефон үшін абоненттік ақы тарифтерінің арттырылу өтемақысын абоненттердің жеке есеп шотына аударылыу мүмкін.».</w:t>
      </w:r>
      <w:r>
        <w:br/>
      </w:r>
      <w:r>
        <w:rPr>
          <w:rFonts w:ascii="Times New Roman"/>
          <w:b w:val="false"/>
          <w:i w:val="false"/>
          <w:color w:val="000000"/>
          <w:sz w:val="28"/>
        </w:rPr>
        <w:t>
</w:t>
      </w:r>
      <w:r>
        <w:rPr>
          <w:rFonts w:ascii="Times New Roman"/>
          <w:b w:val="false"/>
          <w:i w:val="false"/>
          <w:color w:val="000000"/>
          <w:sz w:val="28"/>
        </w:rPr>
        <w:t>
      2.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Б. Ильясов                                 М. Есмаханов</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