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a522" w14:textId="44da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табиғи биологиялық (ботаникалық және зоологиялық) қаумалдардың аумақтарындағы шаруашылық қызметтерді шектеу туралы</w:t>
      </w:r>
    </w:p>
    <w:p>
      <w:pPr>
        <w:spacing w:after="0"/>
        <w:ind w:left="0"/>
        <w:jc w:val="both"/>
      </w:pPr>
      <w:r>
        <w:rPr>
          <w:rFonts w:ascii="Times New Roman"/>
          <w:b w:val="false"/>
          <w:i w:val="false"/>
          <w:color w:val="000000"/>
          <w:sz w:val="28"/>
        </w:rPr>
        <w:t>Қарағанды облысы әкімдігінің 2011 жылғы 11 мамырдағы N 18/08 қаулысы. Қарағанды облысы Әділет департаментінде 2011 жылғы 22 маусымда N 1895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7 шілдедегі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заңдарына, Қазақстан Республикасы Үкіметінің 2009 жылғы 6 ақпандағы № 122 "</w:t>
      </w:r>
      <w:r>
        <w:rPr>
          <w:rFonts w:ascii="Times New Roman"/>
          <w:b w:val="false"/>
          <w:i w:val="false"/>
          <w:color w:val="000000"/>
          <w:sz w:val="28"/>
        </w:rPr>
        <w:t>Қарағанды облысының жекелеген ерекше қорғалатын табиғи аумақтарының кейбір мәселелері туралы</w:t>
      </w:r>
      <w:r>
        <w:rPr>
          <w:rFonts w:ascii="Times New Roman"/>
          <w:b w:val="false"/>
          <w:i w:val="false"/>
          <w:color w:val="000000"/>
          <w:sz w:val="28"/>
        </w:rPr>
        <w:t>", 2017 жылғы 26 қыркүйектегі № 593 "</w:t>
      </w:r>
      <w:r>
        <w:rPr>
          <w:rFonts w:ascii="Times New Roman"/>
          <w:b w:val="false"/>
          <w:i w:val="false"/>
          <w:color w:val="000000"/>
          <w:sz w:val="28"/>
        </w:rPr>
        <w:t>Республикалық маңызы бар ерекше қорғалатын табиғи аумақтардың тізбесін бекіту туралы</w:t>
      </w:r>
      <w:r>
        <w:rPr>
          <w:rFonts w:ascii="Times New Roman"/>
          <w:b w:val="false"/>
          <w:i w:val="false"/>
          <w:color w:val="000000"/>
          <w:sz w:val="28"/>
        </w:rPr>
        <w:t xml:space="preserve">" қаулыларына сәйкес, өсімдіктер мен жануарлардың бағалы, сирек кездесетін және жойылып кету қаупі бар түрлерін сақтау және қалпына келтіру мақсатында Қарағанды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облысының әкімдігінің 20.11.2018 № 60/01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Мемлекеттік табиғи биологиялық (ботаникалық және зоологиялық) қаумалдардың аумақтарында жер учаскелерінің меншік иелері мен жер пайдаланушылардың шаруашылық қызметіне шектеу белгіленсін:</w:t>
      </w:r>
    </w:p>
    <w:bookmarkEnd w:id="1"/>
    <w:p>
      <w:pPr>
        <w:spacing w:after="0"/>
        <w:ind w:left="0"/>
        <w:jc w:val="both"/>
      </w:pPr>
      <w:r>
        <w:rPr>
          <w:rFonts w:ascii="Times New Roman"/>
          <w:b w:val="false"/>
          <w:i w:val="false"/>
          <w:color w:val="000000"/>
          <w:sz w:val="28"/>
        </w:rPr>
        <w:t>
      1) ботаникалық мемлекеттік табиғи қаумалдарда мал жайылымы, шөп шабу, ағаш кесудің барлық түрлері, гүлдер теру, өсімдіктердің тамырларын, түйнектерін және жуашығын қазып алу, от жағу, көлік құралдарының бар жолдардан тыс жерлермен келіп кіру және жүру, өсімдіктер мен жануарлардың бөтен түрлерін жерсіндіру, сол сияқты өсімдіктердің бүліну және жойылуына туғызған немесе туғызатын басқа да әрекеттерге жол берілмейді;</w:t>
      </w:r>
    </w:p>
    <w:p>
      <w:pPr>
        <w:spacing w:after="0"/>
        <w:ind w:left="0"/>
        <w:jc w:val="both"/>
      </w:pPr>
      <w:r>
        <w:rPr>
          <w:rFonts w:ascii="Times New Roman"/>
          <w:b w:val="false"/>
          <w:i w:val="false"/>
          <w:color w:val="000000"/>
          <w:sz w:val="28"/>
        </w:rPr>
        <w:t>
      2) зоологиялық мемлекеттік табиғи қаумалдарда уәкілетті органның келісімімен жануарлар дүниесін қорғау, өсімін молайту және пайдалану саласындағы уәкілетті мемлекеттік органның рұқсаты бойынша ғылыми-зерттеу, өсімін молайту және мелиорациялық мақсаттарда алып қою жағдайларын қоспағанда, жануарлардың қырылуын туғызған немесе туғызуы мүмкін басқа да әрекеттермен бірдей дәрежеде аң аулау, кез келген тәсілдермен және құралдармен, балықтарды қоспағанда, жануарларды аулау, өсімдіктер мен жануарлардың бөтен түрлерін интродукциялау, ұяларды, індерді, апандарды және басқа да мекендеу орындарын бүлдіру, жұмыртқа жинауға жол берілмейді.</w:t>
      </w:r>
    </w:p>
    <w:bookmarkStart w:name="z3" w:id="2"/>
    <w:p>
      <w:pPr>
        <w:spacing w:after="0"/>
        <w:ind w:left="0"/>
        <w:jc w:val="both"/>
      </w:pPr>
      <w:r>
        <w:rPr>
          <w:rFonts w:ascii="Times New Roman"/>
          <w:b w:val="false"/>
          <w:i w:val="false"/>
          <w:color w:val="000000"/>
          <w:sz w:val="28"/>
        </w:rPr>
        <w:t>
      2. Аудандардың әкімдері:</w:t>
      </w:r>
    </w:p>
    <w:bookmarkEnd w:id="2"/>
    <w:p>
      <w:pPr>
        <w:spacing w:after="0"/>
        <w:ind w:left="0"/>
        <w:jc w:val="both"/>
      </w:pPr>
      <w:r>
        <w:rPr>
          <w:rFonts w:ascii="Times New Roman"/>
          <w:b w:val="false"/>
          <w:i w:val="false"/>
          <w:color w:val="000000"/>
          <w:sz w:val="28"/>
        </w:rPr>
        <w:t>
      1) мемлекеттік табиғи биологиялық (ботаникалық және зоологиялық) қаумалдардың аумағында тұрған меншік иелері мен жер пайдаланушылардың жер учаскелеріне ауыртпалық енгізу және жерге орналастыру құжаттамасында шаруашылық қызметін шектеуді есепке қою бойынша;</w:t>
      </w:r>
    </w:p>
    <w:p>
      <w:pPr>
        <w:spacing w:after="0"/>
        <w:ind w:left="0"/>
        <w:jc w:val="both"/>
      </w:pPr>
      <w:r>
        <w:rPr>
          <w:rFonts w:ascii="Times New Roman"/>
          <w:b w:val="false"/>
          <w:i w:val="false"/>
          <w:color w:val="000000"/>
          <w:sz w:val="28"/>
        </w:rPr>
        <w:t>
      2) мемлекеттік табиғи биологиялық (ботаникалық және зоологиялық) қаумалдардың аумағындағы барлық жер учаскелері меншік иелері, жер пайдаланушылар шаруашылық қызметтеріне қойылған шектеулермен таныстыру бойынша тиісті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Т.С. Рақымбековке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