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cbb4" w14:textId="63ec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2011 жылғы 29 желтоқсанда N 64/02 қаулысы. Қарағанды қаласының Әділет басқармасында 2012 жылғы 10 қаңтарда N 8-1-148 тіркелді. Күші жойылды - Қарағанды қаласы әкімдігінің 2012 жылғы 22 мамырдағы N 25/35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2012.05.22 N 25/35 (алғаш рет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18-2 бабына</w:t>
      </w:r>
      <w:r>
        <w:rPr>
          <w:rFonts w:ascii="Times New Roman"/>
          <w:b w:val="false"/>
          <w:i w:val="false"/>
          <w:color w:val="000000"/>
          <w:sz w:val="28"/>
        </w:rPr>
        <w:t xml:space="preserve"> және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Жұмыспен қамту 2020 бағдарламасының </w:t>
      </w:r>
      <w:r>
        <w:rPr>
          <w:rFonts w:ascii="Times New Roman"/>
          <w:b w:val="false"/>
          <w:i w:val="false"/>
          <w:color w:val="000000"/>
          <w:sz w:val="28"/>
        </w:rPr>
        <w:t>4.3.1 тармағына</w:t>
      </w:r>
      <w:r>
        <w:rPr>
          <w:rFonts w:ascii="Times New Roman"/>
          <w:b w:val="false"/>
          <w:i w:val="false"/>
          <w:color w:val="000000"/>
          <w:sz w:val="28"/>
        </w:rPr>
        <w:t>, Қазақстан Республикасы Үкіметінің 2011 жылғы 27 тамыздағы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N 972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жастар практикасын ұйымдастыратын Қарағанды қаласының кәсіпорындары, ұйымдары, мекемелерінің тізімі, қаржыландыру көзі және қатысу мерзімі бекітілсін.</w:t>
      </w:r>
      <w:r>
        <w:br/>
      </w:r>
      <w:r>
        <w:rPr>
          <w:rFonts w:ascii="Times New Roman"/>
          <w:b w:val="false"/>
          <w:i w:val="false"/>
          <w:color w:val="000000"/>
          <w:sz w:val="28"/>
        </w:rPr>
        <w:t>
</w:t>
      </w:r>
      <w:r>
        <w:rPr>
          <w:rFonts w:ascii="Times New Roman"/>
          <w:b w:val="false"/>
          <w:i w:val="false"/>
          <w:color w:val="000000"/>
          <w:sz w:val="28"/>
        </w:rPr>
        <w:t>
      2. Уәкілетті органдар - "Қарағанды қаласының жұмыспен қамту және әлеуметтік бағдарламалар бөлімі" мемлекеттік мекемесі (бұдан әрі – Жұмыспен қамту бөлімі) Қарағанды қаласы әкімдігінің "Қарағанды қаласының Қазыбек би ауданының жұмыспен қамту орталығы", Қарағанды қаласы әкімдігінің "Қарағанды қаласының Октябрь ауданының жұмыспен қамту орталығы" коммуналдық мемлекеттік мекемелері (бұдан әрі – Жұмыспен қамту орталықтары):</w:t>
      </w:r>
      <w:r>
        <w:br/>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Жастар практикасын өткізу жұмысын ұйымдастыру, еңбек нарығында бәсекеге қабілеттілігін арттыру және жұмысқа орналасуға жәрдем жасасын;</w:t>
      </w:r>
      <w:r>
        <w:br/>
      </w:r>
      <w:r>
        <w:rPr>
          <w:rFonts w:ascii="Times New Roman"/>
          <w:b w:val="false"/>
          <w:i w:val="false"/>
          <w:color w:val="000000"/>
          <w:sz w:val="28"/>
        </w:rPr>
        <w:t>
      2) жұмыссыздарға - кәсіби оқу орындарының түлектеріне уақытша жұмыс орындарын ұсынуға ниет білдірген жұмыс берушілермен Жастар практикасы аясында жұмыссыз жастар үшін дипломнан кейінгі кәсіби тәжірибені ұйымдастыруға шарт жасасын;</w:t>
      </w:r>
      <w:r>
        <w:br/>
      </w:r>
      <w:r>
        <w:rPr>
          <w:rFonts w:ascii="Times New Roman"/>
          <w:b w:val="false"/>
          <w:i w:val="false"/>
          <w:color w:val="000000"/>
          <w:sz w:val="28"/>
        </w:rPr>
        <w:t>
      3) жастар практикасын өткізу шараларын қаржыландыру облыстық бюджеттегі 037 "Әлеуметтік жұмыс орындары және жастар тәжірибесі бағдарламаларын кеңейтуге арналған аудандық (облыстық маңызы бар қалалар) бюджетінің ағымдағы мақсатты түрдегі трансферті" бағдарламаласы бойынша көзделген облыстық бюджеттегі ағымдағы трансферттердің, сондай-ақ 002 "Жұмыспен қамту бағдарламасы" бағдарламаласы 103 "Республика бюджетінің ағымдағы нысаналы трансферті есебінен әлеуметтік жұмыс орындары мен жастар тәжірибесі бағдарламасын кеңейту" қосымша бағдарламасында көзделген Қарағанды қаласының бюджеті есебінен жүргізілсін;</w:t>
      </w:r>
      <w:r>
        <w:br/>
      </w:r>
      <w:r>
        <w:rPr>
          <w:rFonts w:ascii="Times New Roman"/>
          <w:b w:val="false"/>
          <w:i w:val="false"/>
          <w:color w:val="000000"/>
          <w:sz w:val="28"/>
        </w:rPr>
        <w:t>
      4) жастар практикасына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30972, 84 теңге мөлшерінде белгіленсін.</w:t>
      </w:r>
      <w:r>
        <w:br/>
      </w:r>
      <w:r>
        <w:rPr>
          <w:rFonts w:ascii="Times New Roman"/>
          <w:b w:val="false"/>
          <w:i w:val="false"/>
          <w:color w:val="000000"/>
          <w:sz w:val="28"/>
        </w:rPr>
        <w:t>
</w:t>
      </w:r>
      <w:r>
        <w:rPr>
          <w:rFonts w:ascii="Times New Roman"/>
          <w:b w:val="false"/>
          <w:i w:val="false"/>
          <w:color w:val="000000"/>
          <w:sz w:val="28"/>
        </w:rPr>
        <w:t>
      3. "Қарағанды қаласының жұмыссыз жастары үшін дипломнан кейінгі кәсіби тәжірибені ұйымдастыру туралы" Қарағанды қаласы әкімдігінің 2010 жылғы 9 сәуірдегі N 10/08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Реестрінде N 8-1-113 тіркелген, "Орталық Қазақстан" газетінің 2010 жылғы 27 сәуірдегі N 64 (20848), "Индустриальная Караганда" газетінің 2010 жылғы 27 сәуірдегі N 46 (20909)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Қарағанды қаласы әкімінің орынбасары Ирина Юрьевна Любарскаяға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он күнтізбелік күн өткен соң күшіне енеді.</w:t>
      </w:r>
    </w:p>
    <w:bookmarkEnd w:id="0"/>
    <w:p>
      <w:pPr>
        <w:spacing w:after="0"/>
        <w:ind w:left="0"/>
        <w:jc w:val="both"/>
      </w:pPr>
      <w:r>
        <w:rPr>
          <w:rFonts w:ascii="Times New Roman"/>
          <w:b w:val="false"/>
          <w:i/>
          <w:color w:val="000000"/>
          <w:sz w:val="28"/>
        </w:rPr>
        <w:t>      Қарағанды қаласының әкімі                  Б. Әбдішев</w:t>
      </w:r>
    </w:p>
    <w:bookmarkStart w:name="z7"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2011 жылғы 29 желтоқсан</w:t>
      </w:r>
      <w:r>
        <w:br/>
      </w:r>
      <w:r>
        <w:rPr>
          <w:rFonts w:ascii="Times New Roman"/>
          <w:b w:val="false"/>
          <w:i w:val="false"/>
          <w:color w:val="000000"/>
          <w:sz w:val="28"/>
        </w:rPr>
        <w:t>
N 64/02 қаулысына қосымша</w:t>
      </w:r>
    </w:p>
    <w:bookmarkEnd w:id="1"/>
    <w:bookmarkStart w:name="z8" w:id="2"/>
    <w:p>
      <w:pPr>
        <w:spacing w:after="0"/>
        <w:ind w:left="0"/>
        <w:jc w:val="left"/>
      </w:pPr>
      <w:r>
        <w:rPr>
          <w:rFonts w:ascii="Times New Roman"/>
          <w:b/>
          <w:i w:val="false"/>
          <w:color w:val="000000"/>
        </w:rPr>
        <w:t xml:space="preserve"> 
Жұмыссыз жастар үшін дипломнан кейінгі кәсіби тәжірибе ұйымдастыратын Қарағанды қаласының кәсіпорындарының, ұйымдарының, мекемелерінің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314"/>
        <w:gridCol w:w="3058"/>
        <w:gridCol w:w="3847"/>
        <w:gridCol w:w="1504"/>
        <w:gridCol w:w="1931"/>
      </w:tblGrid>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білім деңгейі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орын саны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ұзақтық (айлар)</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қорғаныс істері жөніндегі бөлімі"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p>
            <w:pPr>
              <w:spacing w:after="20"/>
              <w:ind w:left="20"/>
              <w:jc w:val="both"/>
            </w:pPr>
            <w:r>
              <w:rPr>
                <w:rFonts w:ascii="Times New Roman"/>
                <w:b w:val="false"/>
                <w:i w:val="false"/>
                <w:color w:val="000000"/>
                <w:sz w:val="20"/>
              </w:rPr>
              <w:t>іс жүргізуші</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қазақ тілі пәнінің мұғалімі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 бойынша салық басқармасы"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сотының кеңсесі"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арнайы</w:t>
            </w:r>
          </w:p>
          <w:p>
            <w:pPr>
              <w:spacing w:after="20"/>
              <w:ind w:left="20"/>
              <w:jc w:val="both"/>
            </w:pPr>
            <w:r>
              <w:rPr>
                <w:rFonts w:ascii="Times New Roman"/>
                <w:b w:val="false"/>
                <w:i w:val="false"/>
                <w:color w:val="000000"/>
                <w:sz w:val="20"/>
              </w:rPr>
              <w:t>жоғары, орта- 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ауылшаруашылығы және ветеринария бөлімі"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экономист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 тілі пәнінің мұғалімі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орта-арнайы жоғары, орта-арнайы</w:t>
            </w:r>
          </w:p>
          <w:p>
            <w:pPr>
              <w:spacing w:after="20"/>
              <w:ind w:left="20"/>
              <w:jc w:val="both"/>
            </w:pPr>
            <w:r>
              <w:rPr>
                <w:rFonts w:ascii="Times New Roman"/>
                <w:b w:val="false"/>
                <w:i w:val="false"/>
                <w:color w:val="000000"/>
                <w:sz w:val="20"/>
              </w:rPr>
              <w:t>жоғары, орта-арнайы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үйде әлеуметтік көмек көрсету Октябрь бөлімшесі"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 немесе 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үйде әлеуметтік көмек көрсету бөлімшесі"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 немесе 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жұмыспен қамту орталығы" коммуналдық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жұмыспен қамту орталығы" коммуналдық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әкімдігі"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бағдарламашы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құрылыс бөлімі"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құрылысшы</w:t>
            </w:r>
          </w:p>
          <w:p>
            <w:pPr>
              <w:spacing w:after="20"/>
              <w:ind w:left="20"/>
              <w:jc w:val="both"/>
            </w:pPr>
            <w:r>
              <w:rPr>
                <w:rFonts w:ascii="Times New Roman"/>
                <w:b w:val="false"/>
                <w:i w:val="false"/>
                <w:color w:val="000000"/>
                <w:sz w:val="20"/>
              </w:rPr>
              <w:t>есепші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 жоқ тұлғаларға арналған әлеуметтік бейімдеу Қарағанды қалалық орталығы"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мейірбике</w:t>
            </w:r>
          </w:p>
          <w:p>
            <w:pPr>
              <w:spacing w:after="20"/>
              <w:ind w:left="20"/>
              <w:jc w:val="both"/>
            </w:pPr>
            <w:r>
              <w:rPr>
                <w:rFonts w:ascii="Times New Roman"/>
                <w:b w:val="false"/>
                <w:i w:val="false"/>
                <w:color w:val="000000"/>
                <w:sz w:val="20"/>
              </w:rPr>
              <w:t>іс жүргізу бойынша маман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 немесе жоғары</w:t>
            </w:r>
          </w:p>
          <w:p>
            <w:pPr>
              <w:spacing w:after="20"/>
              <w:ind w:left="20"/>
              <w:jc w:val="both"/>
            </w:pPr>
            <w:r>
              <w:rPr>
                <w:rFonts w:ascii="Times New Roman"/>
                <w:b w:val="false"/>
                <w:i w:val="false"/>
                <w:color w:val="000000"/>
                <w:sz w:val="20"/>
              </w:rPr>
              <w:t>орта-арнайы немесе жоғары</w:t>
            </w:r>
          </w:p>
          <w:p>
            <w:pPr>
              <w:spacing w:after="20"/>
              <w:ind w:left="20"/>
              <w:jc w:val="both"/>
            </w:pPr>
            <w:r>
              <w:rPr>
                <w:rFonts w:ascii="Times New Roman"/>
                <w:b w:val="false"/>
                <w:i w:val="false"/>
                <w:color w:val="000000"/>
                <w:sz w:val="20"/>
              </w:rPr>
              <w:t>орта-арнайы</w:t>
            </w:r>
          </w:p>
          <w:p>
            <w:pPr>
              <w:spacing w:after="20"/>
              <w:ind w:left="20"/>
              <w:jc w:val="both"/>
            </w:pPr>
            <w:r>
              <w:rPr>
                <w:rFonts w:ascii="Times New Roman"/>
                <w:b w:val="false"/>
                <w:i w:val="false"/>
                <w:color w:val="000000"/>
                <w:sz w:val="20"/>
              </w:rPr>
              <w:t>орта-арнайы немесе 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геодезист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8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төтенше жағдайлар бойынша департаменті"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білетін іс жүргізуші</w:t>
            </w:r>
          </w:p>
          <w:p>
            <w:pPr>
              <w:spacing w:after="20"/>
              <w:ind w:left="20"/>
              <w:jc w:val="both"/>
            </w:pPr>
            <w:r>
              <w:rPr>
                <w:rFonts w:ascii="Times New Roman"/>
                <w:b w:val="false"/>
                <w:i w:val="false"/>
                <w:color w:val="000000"/>
                <w:sz w:val="20"/>
              </w:rPr>
              <w:t>аудармашы</w:t>
            </w:r>
          </w:p>
          <w:p>
            <w:pPr>
              <w:spacing w:after="20"/>
              <w:ind w:left="20"/>
              <w:jc w:val="both"/>
            </w:pPr>
            <w:r>
              <w:rPr>
                <w:rFonts w:ascii="Times New Roman"/>
                <w:b w:val="false"/>
                <w:i w:val="false"/>
                <w:color w:val="000000"/>
                <w:sz w:val="20"/>
              </w:rPr>
              <w:t>бағдарламашы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төтенше жағдайлар бойынша басқармасы"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жарнама"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акушерлік- гинекологиялық орталық"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 - бояушы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N 2 автопаркі"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құрастырушысы</w:t>
            </w:r>
          </w:p>
          <w:p>
            <w:pPr>
              <w:spacing w:after="20"/>
              <w:ind w:left="20"/>
              <w:jc w:val="both"/>
            </w:pPr>
            <w:r>
              <w:rPr>
                <w:rFonts w:ascii="Times New Roman"/>
                <w:b w:val="false"/>
                <w:i w:val="false"/>
                <w:color w:val="000000"/>
                <w:sz w:val="20"/>
              </w:rPr>
              <w:t>маркетолог</w:t>
            </w:r>
          </w:p>
          <w:p>
            <w:pPr>
              <w:spacing w:after="20"/>
              <w:ind w:left="20"/>
              <w:jc w:val="both"/>
            </w:pPr>
            <w:r>
              <w:rPr>
                <w:rFonts w:ascii="Times New Roman"/>
                <w:b w:val="false"/>
                <w:i w:val="false"/>
                <w:color w:val="000000"/>
                <w:sz w:val="20"/>
              </w:rPr>
              <w:t>есепші-операционист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арнайы</w:t>
            </w:r>
          </w:p>
          <w:p>
            <w:pPr>
              <w:spacing w:after="20"/>
              <w:ind w:left="20"/>
              <w:jc w:val="both"/>
            </w:pPr>
            <w:r>
              <w:rPr>
                <w:rFonts w:ascii="Times New Roman"/>
                <w:b w:val="false"/>
                <w:i w:val="false"/>
                <w:color w:val="000000"/>
                <w:sz w:val="20"/>
              </w:rPr>
              <w:t>жоғары, орта- арнайы</w:t>
            </w:r>
          </w:p>
          <w:p>
            <w:pPr>
              <w:spacing w:after="20"/>
              <w:ind w:left="20"/>
              <w:jc w:val="both"/>
            </w:pPr>
            <w:r>
              <w:rPr>
                <w:rFonts w:ascii="Times New Roman"/>
                <w:b w:val="false"/>
                <w:i w:val="false"/>
                <w:color w:val="000000"/>
                <w:sz w:val="20"/>
              </w:rPr>
              <w:t>жоғары, орта- 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Эксперименталдық зауыт"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плюс"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байланысшы</w:t>
            </w:r>
          </w:p>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орта-арнайы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и А"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автоэлектрик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"Қызмет-Инжиниринг"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жолдары"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кешенді игеру мәселелері институты"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p>
            <w:pPr>
              <w:spacing w:after="20"/>
              <w:ind w:left="20"/>
              <w:jc w:val="both"/>
            </w:pPr>
            <w:r>
              <w:rPr>
                <w:rFonts w:ascii="Times New Roman"/>
                <w:b w:val="false"/>
                <w:i w:val="false"/>
                <w:color w:val="000000"/>
                <w:sz w:val="20"/>
              </w:rPr>
              <w:t>тау ісі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Сбыт Проект"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 немесе 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"Геральдика 2004"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іс жүргізуші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"Сормайт"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құрастыру инженер- технологы</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машина құрастыру техник- механигі</w:t>
            </w:r>
          </w:p>
          <w:p>
            <w:pPr>
              <w:spacing w:after="20"/>
              <w:ind w:left="20"/>
              <w:jc w:val="both"/>
            </w:pPr>
            <w:r>
              <w:rPr>
                <w:rFonts w:ascii="Times New Roman"/>
                <w:b w:val="false"/>
                <w:i w:val="false"/>
                <w:color w:val="000000"/>
                <w:sz w:val="20"/>
              </w:rPr>
              <w:t>машина құрастыруды мөлшерлеу бойынша инженер</w:t>
            </w:r>
          </w:p>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есепші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техникалық</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 орта техникалық</w:t>
            </w:r>
          </w:p>
          <w:p>
            <w:pPr>
              <w:spacing w:after="20"/>
              <w:ind w:left="20"/>
              <w:jc w:val="both"/>
            </w:pPr>
            <w:r>
              <w:rPr>
                <w:rFonts w:ascii="Times New Roman"/>
                <w:b w:val="false"/>
                <w:i w:val="false"/>
                <w:color w:val="000000"/>
                <w:sz w:val="20"/>
              </w:rPr>
              <w:t>жоғары, орта техникалық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5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 СИТИ"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байланыс желілері және қатынас жүйелері</w:t>
            </w:r>
          </w:p>
          <w:p>
            <w:pPr>
              <w:spacing w:after="20"/>
              <w:ind w:left="20"/>
              <w:jc w:val="both"/>
            </w:pPr>
            <w:r>
              <w:rPr>
                <w:rFonts w:ascii="Times New Roman"/>
                <w:b w:val="false"/>
                <w:i w:val="false"/>
                <w:color w:val="000000"/>
                <w:sz w:val="20"/>
              </w:rPr>
              <w:t>техник-электрик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орта-арнайы</w:t>
            </w:r>
          </w:p>
          <w:p>
            <w:pPr>
              <w:spacing w:after="20"/>
              <w:ind w:left="20"/>
              <w:jc w:val="both"/>
            </w:pPr>
            <w:r>
              <w:rPr>
                <w:rFonts w:ascii="Times New Roman"/>
                <w:b w:val="false"/>
                <w:i w:val="false"/>
                <w:color w:val="000000"/>
                <w:sz w:val="20"/>
              </w:rPr>
              <w:t>орта-арнайы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"АЛУА-ВЕТ"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сату бойынша менеджер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металл бұйымдары зауыты"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дәнекерлеуші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w:t>
            </w:r>
          </w:p>
          <w:p>
            <w:pPr>
              <w:spacing w:after="20"/>
              <w:ind w:left="20"/>
              <w:jc w:val="both"/>
            </w:pPr>
            <w:r>
              <w:rPr>
                <w:rFonts w:ascii="Times New Roman"/>
                <w:b w:val="false"/>
                <w:i w:val="false"/>
                <w:color w:val="000000"/>
                <w:sz w:val="20"/>
              </w:rPr>
              <w:t>орта- 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Жол"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дәнекерлеуші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ресурстары"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инженер - механик</w:t>
            </w:r>
          </w:p>
          <w:p>
            <w:pPr>
              <w:spacing w:after="20"/>
              <w:ind w:left="20"/>
              <w:jc w:val="both"/>
            </w:pPr>
            <w:r>
              <w:rPr>
                <w:rFonts w:ascii="Times New Roman"/>
                <w:b w:val="false"/>
                <w:i w:val="false"/>
                <w:color w:val="000000"/>
                <w:sz w:val="20"/>
              </w:rPr>
              <w:t>психолог</w:t>
            </w:r>
          </w:p>
          <w:p>
            <w:pPr>
              <w:spacing w:after="20"/>
              <w:ind w:left="20"/>
              <w:jc w:val="both"/>
            </w:pPr>
            <w:r>
              <w:rPr>
                <w:rFonts w:ascii="Times New Roman"/>
                <w:b w:val="false"/>
                <w:i w:val="false"/>
                <w:color w:val="000000"/>
                <w:sz w:val="20"/>
              </w:rPr>
              <w:t>энергетик, инженер-электрик, техник-электрик</w:t>
            </w:r>
          </w:p>
          <w:p>
            <w:pPr>
              <w:spacing w:after="20"/>
              <w:ind w:left="20"/>
              <w:jc w:val="both"/>
            </w:pPr>
            <w:r>
              <w:rPr>
                <w:rFonts w:ascii="Times New Roman"/>
                <w:b w:val="false"/>
                <w:i w:val="false"/>
                <w:color w:val="000000"/>
                <w:sz w:val="20"/>
              </w:rPr>
              <w:t>токарь</w:t>
            </w:r>
          </w:p>
          <w:p>
            <w:pPr>
              <w:spacing w:after="20"/>
              <w:ind w:left="20"/>
              <w:jc w:val="both"/>
            </w:pPr>
            <w:r>
              <w:rPr>
                <w:rFonts w:ascii="Times New Roman"/>
                <w:b w:val="false"/>
                <w:i w:val="false"/>
                <w:color w:val="000000"/>
                <w:sz w:val="20"/>
              </w:rPr>
              <w:t>газ-электр дәнекерлеуші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техникалық</w:t>
            </w:r>
          </w:p>
          <w:p>
            <w:pPr>
              <w:spacing w:after="20"/>
              <w:ind w:left="20"/>
              <w:jc w:val="both"/>
            </w:pPr>
            <w:r>
              <w:rPr>
                <w:rFonts w:ascii="Times New Roman"/>
                <w:b w:val="false"/>
                <w:i w:val="false"/>
                <w:color w:val="000000"/>
                <w:sz w:val="20"/>
              </w:rPr>
              <w:t>жоғары, орта- арнайы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жоғары, орта- арнайы орта- арнайы</w:t>
            </w:r>
          </w:p>
          <w:p>
            <w:pPr>
              <w:spacing w:after="20"/>
              <w:ind w:left="20"/>
              <w:jc w:val="both"/>
            </w:pPr>
            <w:r>
              <w:rPr>
                <w:rFonts w:ascii="Times New Roman"/>
                <w:b w:val="false"/>
                <w:i w:val="false"/>
                <w:color w:val="000000"/>
                <w:sz w:val="20"/>
              </w:rPr>
              <w:t>орта арнайы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сүт фабрикасы"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хайуанаттар парк" мемлекеттік мекемесі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заңгер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8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"Ресайклинг" жауапкершілігі шектеулі серіктестігі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эколог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жоғары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