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9f6a" w14:textId="79b9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2011 жылғы 6 желтоқсандағы N 34/413 шешімі. Қарағанды облысы Жезқазған қаласы Әділет басқармасында 2011 жылғы 28 желтоқсанда N 8-2-147 тіркелді. Шешімнің қабылданған мерзімінің өтуіне байланысты қолданылуы тоқтатылды - (Қарағанды облысы Жезқазған қалалық мәслихатының 2015 жылғы 12 мамырдағы № 113/01 хаты)</w:t>
      </w:r>
    </w:p>
    <w:p>
      <w:pPr>
        <w:spacing w:after="0"/>
        <w:ind w:left="0"/>
        <w:jc w:val="both"/>
      </w:pPr>
      <w:r>
        <w:rPr>
          <w:rFonts w:ascii="Times New Roman"/>
          <w:b w:val="false"/>
          <w:i w:val="false"/>
          <w:color w:val="ff0000"/>
          <w:sz w:val="28"/>
        </w:rPr>
        <w:t>      Ескерту. Шешімнің қабылданған мерзімінің өтуіне байланысты қолданылуы тоқтатылды - (Қарағанды облысы Жезқазған қалалық мәслихатының 12.05.2015 № 113/01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2012 жылға келесі көлемдерде бекітілсін:</w:t>
      </w:r>
      <w:r>
        <w:br/>
      </w:r>
      <w:r>
        <w:rPr>
          <w:rFonts w:ascii="Times New Roman"/>
          <w:b w:val="false"/>
          <w:i w:val="false"/>
          <w:color w:val="000000"/>
          <w:sz w:val="28"/>
        </w:rPr>
        <w:t>
      1) кірістер – 5655959 мың теңге, оның ішінде:</w:t>
      </w:r>
      <w:r>
        <w:br/>
      </w:r>
      <w:r>
        <w:rPr>
          <w:rFonts w:ascii="Times New Roman"/>
          <w:b w:val="false"/>
          <w:i w:val="false"/>
          <w:color w:val="000000"/>
          <w:sz w:val="28"/>
        </w:rPr>
        <w:t>
      салықтық түсімдер - 4369622 мың теңге;</w:t>
      </w:r>
      <w:r>
        <w:br/>
      </w:r>
      <w:r>
        <w:rPr>
          <w:rFonts w:ascii="Times New Roman"/>
          <w:b w:val="false"/>
          <w:i w:val="false"/>
          <w:color w:val="000000"/>
          <w:sz w:val="28"/>
        </w:rPr>
        <w:t>
      салықтық емес түсімдер - 8626 мың теңге;</w:t>
      </w:r>
      <w:r>
        <w:br/>
      </w:r>
      <w:r>
        <w:rPr>
          <w:rFonts w:ascii="Times New Roman"/>
          <w:b w:val="false"/>
          <w:i w:val="false"/>
          <w:color w:val="000000"/>
          <w:sz w:val="28"/>
        </w:rPr>
        <w:t>
      негізгі капиталды сатудан түсетін түсімдер - 20590 мың теңге;</w:t>
      </w:r>
      <w:r>
        <w:br/>
      </w:r>
      <w:r>
        <w:rPr>
          <w:rFonts w:ascii="Times New Roman"/>
          <w:b w:val="false"/>
          <w:i w:val="false"/>
          <w:color w:val="000000"/>
          <w:sz w:val="28"/>
        </w:rPr>
        <w:t>
      трансферттердің түсімдері – 1257121 мың теңге;</w:t>
      </w:r>
      <w:r>
        <w:br/>
      </w:r>
      <w:r>
        <w:rPr>
          <w:rFonts w:ascii="Times New Roman"/>
          <w:b w:val="false"/>
          <w:i w:val="false"/>
          <w:color w:val="000000"/>
          <w:sz w:val="28"/>
        </w:rPr>
        <w:t>
      2) шығындар – 5861218 мың теңге;</w:t>
      </w:r>
      <w:r>
        <w:br/>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xml:space="preserve">
      5) бюджет тапшылығы (профициті) – </w:t>
      </w:r>
      <w:r>
        <w:rPr>
          <w:rFonts w:ascii="Times New Roman"/>
          <w:b/>
          <w:i w:val="false"/>
          <w:color w:val="000000"/>
          <w:sz w:val="28"/>
        </w:rPr>
        <w:t>-</w:t>
      </w:r>
      <w:r>
        <w:rPr>
          <w:rFonts w:ascii="Times New Roman"/>
          <w:b w:val="false"/>
          <w:i w:val="false"/>
          <w:color w:val="000000"/>
          <w:sz w:val="28"/>
        </w:rPr>
        <w:t>205259 мың теңге;</w:t>
      </w:r>
      <w:r>
        <w:br/>
      </w:r>
      <w:r>
        <w:rPr>
          <w:rFonts w:ascii="Times New Roman"/>
          <w:b w:val="false"/>
          <w:i w:val="false"/>
          <w:color w:val="000000"/>
          <w:sz w:val="28"/>
        </w:rPr>
        <w:t>
      6) бюджет тапшылығын қаржыландыру (профицитін пайдалану) – 205259 мың теңге, оның ішінде:</w:t>
      </w:r>
      <w:r>
        <w:br/>
      </w:r>
      <w:r>
        <w:rPr>
          <w:rFonts w:ascii="Times New Roman"/>
          <w:b w:val="false"/>
          <w:i w:val="false"/>
          <w:color w:val="000000"/>
          <w:sz w:val="28"/>
        </w:rPr>
        <w:t>
      қарыздар түсімдері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205259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Жезқазған қалалық мәслихатының 2012.03.19 </w:t>
      </w:r>
      <w:r>
        <w:rPr>
          <w:rFonts w:ascii="Times New Roman"/>
          <w:b w:val="false"/>
          <w:i w:val="false"/>
          <w:color w:val="000000"/>
          <w:sz w:val="28"/>
        </w:rPr>
        <w:t>N 4/25</w:t>
      </w:r>
      <w:r>
        <w:rPr>
          <w:rFonts w:ascii="Times New Roman"/>
          <w:b w:val="false"/>
          <w:i w:val="false"/>
          <w:color w:val="ff0000"/>
          <w:sz w:val="28"/>
        </w:rPr>
        <w:t xml:space="preserve"> (2012.01.01 бастап қолданысқа енеді); 2012.04.10 </w:t>
      </w:r>
      <w:r>
        <w:rPr>
          <w:rFonts w:ascii="Times New Roman"/>
          <w:b w:val="false"/>
          <w:i w:val="false"/>
          <w:color w:val="000000"/>
          <w:sz w:val="28"/>
        </w:rPr>
        <w:t>N 5/42</w:t>
      </w:r>
      <w:r>
        <w:rPr>
          <w:rFonts w:ascii="Times New Roman"/>
          <w:b w:val="false"/>
          <w:i w:val="false"/>
          <w:color w:val="ff0000"/>
          <w:sz w:val="28"/>
        </w:rPr>
        <w:t xml:space="preserve"> (2012.01.01 бастап қолданысқа енеді); 2012.06.13 </w:t>
      </w:r>
      <w:r>
        <w:rPr>
          <w:rFonts w:ascii="Times New Roman"/>
          <w:b w:val="false"/>
          <w:i w:val="false"/>
          <w:color w:val="000000"/>
          <w:sz w:val="28"/>
        </w:rPr>
        <w:t>N 7/61</w:t>
      </w:r>
      <w:r>
        <w:rPr>
          <w:rFonts w:ascii="Times New Roman"/>
          <w:b w:val="false"/>
          <w:i w:val="false"/>
          <w:color w:val="ff0000"/>
          <w:sz w:val="28"/>
        </w:rPr>
        <w:t xml:space="preserve"> (2012.01.01 бастап қолданысқа енеді); 2012.08.17 </w:t>
      </w:r>
      <w:r>
        <w:rPr>
          <w:rFonts w:ascii="Times New Roman"/>
          <w:b w:val="false"/>
          <w:i w:val="false"/>
          <w:color w:val="000000"/>
          <w:sz w:val="28"/>
        </w:rPr>
        <w:t>N 9/74</w:t>
      </w:r>
      <w:r>
        <w:rPr>
          <w:rFonts w:ascii="Times New Roman"/>
          <w:b w:val="false"/>
          <w:i w:val="false"/>
          <w:color w:val="ff0000"/>
          <w:sz w:val="28"/>
        </w:rPr>
        <w:t xml:space="preserve"> (2012.01.01 бастап қолданысқа енеді); 2012.11.12 </w:t>
      </w:r>
      <w:r>
        <w:rPr>
          <w:rFonts w:ascii="Times New Roman"/>
          <w:b w:val="false"/>
          <w:i w:val="false"/>
          <w:color w:val="000000"/>
          <w:sz w:val="28"/>
        </w:rPr>
        <w:t xml:space="preserve">N 10/82 </w:t>
      </w:r>
      <w:r>
        <w:rPr>
          <w:rFonts w:ascii="Times New Roman"/>
          <w:b w:val="false"/>
          <w:i w:val="false"/>
          <w:color w:val="ff0000"/>
          <w:sz w:val="28"/>
        </w:rPr>
        <w:t xml:space="preserve">(2012.01.01 бастап қолданысқа енеді); 2012.12.11 </w:t>
      </w:r>
      <w:r>
        <w:rPr>
          <w:rFonts w:ascii="Times New Roman"/>
          <w:b w:val="false"/>
          <w:i w:val="false"/>
          <w:color w:val="000000"/>
          <w:sz w:val="28"/>
        </w:rPr>
        <w:t xml:space="preserve">N 11/90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облыстық бюджетке берілетін бюджеттік алулар 808008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3. 2012 жылға арналған қалалық бюджеттің түсімдері құрамында облыстық және республикалық бюджеттерден ағымдағы нысаналы трансферттер мен даму трансферттерінің 1257121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облысы Жезқазған қалалық мәслихатының 2012.04.10 </w:t>
      </w:r>
      <w:r>
        <w:rPr>
          <w:rFonts w:ascii="Times New Roman"/>
          <w:b w:val="false"/>
          <w:i w:val="false"/>
          <w:color w:val="000000"/>
          <w:sz w:val="28"/>
        </w:rPr>
        <w:t>N 5/42</w:t>
      </w:r>
      <w:r>
        <w:rPr>
          <w:rFonts w:ascii="Times New Roman"/>
          <w:b w:val="false"/>
          <w:i w:val="false"/>
          <w:color w:val="ff0000"/>
          <w:sz w:val="28"/>
        </w:rPr>
        <w:t xml:space="preserve"> (2012.01.01 бастап қолданысқа енеді); 2012.06.13 </w:t>
      </w:r>
      <w:r>
        <w:rPr>
          <w:rFonts w:ascii="Times New Roman"/>
          <w:b w:val="false"/>
          <w:i w:val="false"/>
          <w:color w:val="000000"/>
          <w:sz w:val="28"/>
        </w:rPr>
        <w:t>N 7/61</w:t>
      </w:r>
      <w:r>
        <w:rPr>
          <w:rFonts w:ascii="Times New Roman"/>
          <w:b w:val="false"/>
          <w:i w:val="false"/>
          <w:color w:val="ff0000"/>
          <w:sz w:val="28"/>
        </w:rPr>
        <w:t xml:space="preserve"> (2012.01.01 бастап қолданысқа енеді); 2012.08.17 </w:t>
      </w:r>
      <w:r>
        <w:rPr>
          <w:rFonts w:ascii="Times New Roman"/>
          <w:b w:val="false"/>
          <w:i w:val="false"/>
          <w:color w:val="000000"/>
          <w:sz w:val="28"/>
        </w:rPr>
        <w:t>N 9/74</w:t>
      </w:r>
      <w:r>
        <w:rPr>
          <w:rFonts w:ascii="Times New Roman"/>
          <w:b w:val="false"/>
          <w:i w:val="false"/>
          <w:color w:val="ff0000"/>
          <w:sz w:val="28"/>
        </w:rPr>
        <w:t xml:space="preserve"> (2012.01.01 бастап қолданысқа енеді); 2012.11.12 </w:t>
      </w:r>
      <w:r>
        <w:rPr>
          <w:rFonts w:ascii="Times New Roman"/>
          <w:b w:val="false"/>
          <w:i w:val="false"/>
          <w:color w:val="000000"/>
          <w:sz w:val="28"/>
        </w:rPr>
        <w:t xml:space="preserve">N 10/82 </w:t>
      </w:r>
      <w:r>
        <w:rPr>
          <w:rFonts w:ascii="Times New Roman"/>
          <w:b w:val="false"/>
          <w:i w:val="false"/>
          <w:color w:val="ff0000"/>
          <w:sz w:val="28"/>
        </w:rPr>
        <w:t xml:space="preserve">(2012.01.01 бастап қолданысқа енеді); 2012.12.11 </w:t>
      </w:r>
      <w:r>
        <w:rPr>
          <w:rFonts w:ascii="Times New Roman"/>
          <w:b w:val="false"/>
          <w:i w:val="false"/>
          <w:color w:val="000000"/>
          <w:sz w:val="28"/>
        </w:rPr>
        <w:t xml:space="preserve">N 11/90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2012 жылға арналған қалалық бюджет шығыстарының құрамында ағымдағы нысаналы трансферттер мен нысаналы даму трансферттері және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5. 2012 жылға арналған қалалық бюджет шығыстарының құрамында Талап, Кеңгір және Малшыбай селолық әкімдер аппаратының шығындары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6. 2012 жылға арналған бюджеттік инвестициялық жобалар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қалалық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 xml:space="preserve">7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8. Қалалық бюджетті атқару үрдісінде еңбек ақы төлеу шығыстары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9. 2012 жылға арналған қала бюджетінде қалалық бюджеттен қаржыландырылатын әлеуметтік қамсыздандыру, білім беру, мәдениет саласындағы мекемелердің селолық жерлерде жұмыс істейтін мамандарының айлығын (тарифтік мөлшерлемелер) қалалық мекемелерде осы қызмет түрлерімен айналысатын мамандардың мөлшерлемесімен салыстырғанда 25 пайызға көтеру ескерілсін.</w:t>
      </w:r>
      <w:r>
        <w:br/>
      </w:r>
      <w:r>
        <w:rPr>
          <w:rFonts w:ascii="Times New Roman"/>
          <w:b w:val="false"/>
          <w:i w:val="false"/>
          <w:color w:val="000000"/>
          <w:sz w:val="28"/>
        </w:rPr>
        <w:t>
</w:t>
      </w:r>
      <w:r>
        <w:rPr>
          <w:rFonts w:ascii="Times New Roman"/>
          <w:b w:val="false"/>
          <w:i w:val="false"/>
          <w:color w:val="000000"/>
          <w:sz w:val="28"/>
        </w:rPr>
        <w:t>
      10. Жезқазған қаласы атқарушы органының 2012 жылға арналған резерві 49558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Қарағанды облысы Жезқазған қалалық мәслихатының 2012.08.17 </w:t>
      </w:r>
      <w:r>
        <w:rPr>
          <w:rFonts w:ascii="Times New Roman"/>
          <w:b w:val="false"/>
          <w:i w:val="false"/>
          <w:color w:val="000000"/>
          <w:sz w:val="28"/>
        </w:rPr>
        <w:t>N 9/74</w:t>
      </w:r>
      <w:r>
        <w:rPr>
          <w:rFonts w:ascii="Times New Roman"/>
          <w:b w:val="false"/>
          <w:i w:val="false"/>
          <w:color w:val="ff0000"/>
          <w:sz w:val="28"/>
        </w:rPr>
        <w:t xml:space="preserve"> (2012.01.01 бастап қолданысқа енеді); 2012.11.12 </w:t>
      </w:r>
      <w:r>
        <w:rPr>
          <w:rFonts w:ascii="Times New Roman"/>
          <w:b w:val="false"/>
          <w:i w:val="false"/>
          <w:color w:val="000000"/>
          <w:sz w:val="28"/>
        </w:rPr>
        <w:t xml:space="preserve">N 10/82 </w:t>
      </w:r>
      <w:r>
        <w:rPr>
          <w:rFonts w:ascii="Times New Roman"/>
          <w:b w:val="false"/>
          <w:i w:val="false"/>
          <w:color w:val="ff0000"/>
          <w:sz w:val="28"/>
        </w:rPr>
        <w:t xml:space="preserve">(2012.01.01 бастап қолданысқа енеді); 2012.12.11 </w:t>
      </w:r>
      <w:r>
        <w:rPr>
          <w:rFonts w:ascii="Times New Roman"/>
          <w:b w:val="false"/>
          <w:i w:val="false"/>
          <w:color w:val="000000"/>
          <w:sz w:val="28"/>
        </w:rPr>
        <w:t xml:space="preserve">N 11/90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11. Осы шешім 2012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хатшысының</w:t>
      </w:r>
      <w:r>
        <w:br/>
      </w:r>
      <w:r>
        <w:rPr>
          <w:rFonts w:ascii="Times New Roman"/>
          <w:b w:val="false"/>
          <w:i w:val="false"/>
          <w:color w:val="000000"/>
          <w:sz w:val="28"/>
        </w:rPr>
        <w:t>
</w:t>
      </w:r>
      <w:r>
        <w:rPr>
          <w:rFonts w:ascii="Times New Roman"/>
          <w:b w:val="false"/>
          <w:i/>
          <w:color w:val="000000"/>
          <w:sz w:val="28"/>
        </w:rPr>
        <w:t>      міндетін атқарушы                          Ярмак Н.И.</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Ставицкая В.А.</w:t>
      </w:r>
      <w:r>
        <w:br/>
      </w:r>
      <w:r>
        <w:rPr>
          <w:rFonts w:ascii="Times New Roman"/>
          <w:b w:val="false"/>
          <w:i w:val="false"/>
          <w:color w:val="000000"/>
          <w:sz w:val="28"/>
        </w:rPr>
        <w:t>
      06.12.2011 жыл</w:t>
      </w:r>
    </w:p>
    <w:bookmarkStart w:name="z13" w:id="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XXXIV сессиясының № 34/413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2012 жылға арналған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Жезқазған қалалық мәслихатының 2012.12.11 N 11/90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522"/>
        <w:gridCol w:w="501"/>
        <w:gridCol w:w="10559"/>
        <w:gridCol w:w="190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5655959</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4369622</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2038707</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2038707</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1564289</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1564289</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536380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382194</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193746</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27674</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11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1257121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1257121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24"/>
        <w:gridCol w:w="715"/>
        <w:gridCol w:w="694"/>
        <w:gridCol w:w="9581"/>
        <w:gridCol w:w="190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5861218</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239625</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177202</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24612</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112936</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104319</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39654</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32097</w:t>
            </w:r>
          </w:p>
        </w:tc>
      </w:tr>
      <w:tr>
        <w:trPr>
          <w:trHeight w:val="4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32097</w:t>
            </w:r>
          </w:p>
        </w:tc>
      </w:tr>
      <w:tr>
        <w:trPr>
          <w:trHeight w:val="10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w:t>
            </w:r>
          </w:p>
        </w:tc>
      </w:tr>
      <w:tr>
        <w:trPr>
          <w:trHeight w:val="10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26351</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1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10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2257413</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219748</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219748</w:t>
            </w:r>
          </w:p>
        </w:tc>
      </w:tr>
      <w:tr>
        <w:trPr>
          <w:trHeight w:val="22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218286</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1983236</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1983236</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1797686</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133675</w:t>
            </w:r>
          </w:p>
        </w:tc>
      </w:tr>
      <w:tr>
        <w:trPr>
          <w:trHeight w:val="11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2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50939</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54429</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54429</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28944</w:t>
            </w:r>
          </w:p>
        </w:tc>
      </w:tr>
      <w:tr>
        <w:trPr>
          <w:trHeight w:val="11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25485</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11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278198</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259001</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243026</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52070</w:t>
            </w:r>
          </w:p>
        </w:tc>
      </w:tr>
      <w:tr>
        <w:trPr>
          <w:trHeight w:val="11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45994</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10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11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19197</w:t>
            </w:r>
          </w:p>
        </w:tc>
      </w:tr>
      <w:tr>
        <w:trPr>
          <w:trHeight w:val="6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19197</w:t>
            </w:r>
          </w:p>
        </w:tc>
      </w:tr>
      <w:tr>
        <w:trPr>
          <w:trHeight w:val="11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1123455</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321563</w:t>
            </w:r>
          </w:p>
        </w:tc>
      </w:tr>
      <w:tr>
        <w:trPr>
          <w:trHeight w:val="6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34258</w:t>
            </w:r>
          </w:p>
        </w:tc>
      </w:tr>
      <w:tr>
        <w:trPr>
          <w:trHeight w:val="11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шығару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277089</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158807</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118282</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530846</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47844</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32234</w:t>
            </w:r>
          </w:p>
        </w:tc>
      </w:tr>
      <w:tr>
        <w:trPr>
          <w:trHeight w:val="6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450768</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295300</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155468</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271046</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258054</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54865</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72237</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226830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42047</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42047</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42047</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11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103231</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62436</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51588</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40795</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6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23495</w:t>
            </w:r>
          </w:p>
        </w:tc>
      </w:tr>
      <w:tr>
        <w:trPr>
          <w:trHeight w:val="6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p>
        </w:tc>
      </w:tr>
      <w:tr>
        <w:trPr>
          <w:trHeight w:val="6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10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w:t>
            </w:r>
          </w:p>
        </w:tc>
      </w:tr>
      <w:tr>
        <w:trPr>
          <w:trHeight w:val="6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6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35546</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224417</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214241</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6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212251</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195048</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586517</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569094</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49558</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49558</w:t>
            </w:r>
          </w:p>
        </w:tc>
      </w:tr>
      <w:tr>
        <w:trPr>
          <w:trHeight w:val="6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360956</w:t>
            </w:r>
          </w:p>
        </w:tc>
      </w:tr>
      <w:tr>
        <w:trPr>
          <w:trHeight w:val="11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334910</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158580</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133835</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812202</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812202</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812202</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611"/>
        <w:gridCol w:w="301"/>
        <w:gridCol w:w="301"/>
        <w:gridCol w:w="10383"/>
        <w:gridCol w:w="198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44"/>
        <w:gridCol w:w="693"/>
        <w:gridCol w:w="735"/>
        <w:gridCol w:w="9524"/>
        <w:gridCol w:w="190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73"/>
        <w:gridCol w:w="274"/>
        <w:gridCol w:w="274"/>
        <w:gridCol w:w="10770"/>
        <w:gridCol w:w="201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6"/>
        <w:gridCol w:w="406"/>
        <w:gridCol w:w="406"/>
        <w:gridCol w:w="10345"/>
        <w:gridCol w:w="19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-205259</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9"/>
        <w:gridCol w:w="399"/>
        <w:gridCol w:w="10824"/>
        <w:gridCol w:w="185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6"/>
        <w:gridCol w:w="406"/>
        <w:gridCol w:w="406"/>
        <w:gridCol w:w="10410"/>
        <w:gridCol w:w="184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9"/>
        <w:gridCol w:w="399"/>
        <w:gridCol w:w="10888"/>
        <w:gridCol w:w="179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205259</w:t>
            </w:r>
          </w:p>
        </w:tc>
      </w:tr>
    </w:tbl>
    <w:bookmarkStart w:name="z15" w:id="3"/>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XXXIV сессиясының № 34/413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2013 жылға арналған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586"/>
        <w:gridCol w:w="395"/>
        <w:gridCol w:w="10555"/>
        <w:gridCol w:w="202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4134308</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4115287</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1406584</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1406584</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525061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372069</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26246</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126336</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202663</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41679</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41679</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98"/>
        <w:gridCol w:w="739"/>
        <w:gridCol w:w="718"/>
        <w:gridCol w:w="9365"/>
        <w:gridCol w:w="208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4134308</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202337</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152348</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98008</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98008</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31653</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31653</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w:t>
            </w:r>
          </w:p>
        </w:tc>
      </w:tr>
      <w:tr>
        <w:trPr>
          <w:trHeight w:val="10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10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2120201</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129343</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129343</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129343</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1960366</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1960366</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1825925</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134441</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208977</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189856</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w:t>
            </w:r>
          </w:p>
        </w:tc>
      </w:tr>
      <w:tr>
        <w:trPr>
          <w:trHeight w:val="11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28915</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52735</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11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қызмет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11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w:t>
            </w:r>
          </w:p>
        </w:tc>
      </w:tr>
      <w:tr>
        <w:trPr>
          <w:trHeight w:val="11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201333</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163989</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156612</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50925</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41078</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59655</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206496</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35805</w:t>
            </w:r>
          </w:p>
        </w:tc>
      </w:tr>
      <w:tr>
        <w:trPr>
          <w:trHeight w:val="6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35805</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10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95115</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64115</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55223</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21582</w:t>
            </w:r>
          </w:p>
        </w:tc>
      </w:tr>
      <w:tr>
        <w:trPr>
          <w:trHeight w:val="11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40578</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68427</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52384</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21635</w:t>
            </w:r>
          </w:p>
        </w:tc>
      </w:tr>
      <w:tr>
        <w:trPr>
          <w:trHeight w:val="10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21635</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949011</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949011</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949011</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10"/>
        <w:gridCol w:w="504"/>
        <w:gridCol w:w="568"/>
        <w:gridCol w:w="9884"/>
        <w:gridCol w:w="199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10"/>
        <w:gridCol w:w="756"/>
        <w:gridCol w:w="713"/>
        <w:gridCol w:w="9284"/>
        <w:gridCol w:w="198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404"/>
        <w:gridCol w:w="404"/>
        <w:gridCol w:w="10286"/>
        <w:gridCol w:w="205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43"/>
        <w:gridCol w:w="543"/>
        <w:gridCol w:w="564"/>
        <w:gridCol w:w="9803"/>
        <w:gridCol w:w="200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5"/>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XXXIV сессиясының № 34/413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2014 жылға арналған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586"/>
        <w:gridCol w:w="395"/>
        <w:gridCol w:w="10555"/>
        <w:gridCol w:w="202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4190267</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4170858</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1955941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1955941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1442359</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1442359</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526506</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372156</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126423</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29831</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11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98"/>
        <w:gridCol w:w="805"/>
        <w:gridCol w:w="826"/>
        <w:gridCol w:w="9230"/>
        <w:gridCol w:w="204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4190267</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202337</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152348</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98008</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98008</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31653</w:t>
            </w:r>
          </w:p>
        </w:tc>
      </w:tr>
      <w:tr>
        <w:trPr>
          <w:trHeight w:val="7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31653</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w:t>
            </w:r>
          </w:p>
        </w:tc>
      </w:tr>
      <w:tr>
        <w:trPr>
          <w:trHeight w:val="10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10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2428974</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2234412</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2234412</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2078256</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156156</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208977</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189856</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w:t>
            </w:r>
          </w:p>
        </w:tc>
      </w:tr>
      <w:tr>
        <w:trPr>
          <w:trHeight w:val="11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7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28915</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52735</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11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11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w:t>
            </w:r>
          </w:p>
        </w:tc>
      </w:tr>
      <w:tr>
        <w:trPr>
          <w:trHeight w:val="11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r>
      <w:tr>
        <w:trPr>
          <w:trHeight w:val="7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305740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268396</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261019</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67330</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43953</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144436</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206496</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35805</w:t>
            </w:r>
          </w:p>
        </w:tc>
      </w:tr>
      <w:tr>
        <w:trPr>
          <w:trHeight w:val="6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35805</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10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95115</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64115</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55223</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21582</w:t>
            </w:r>
          </w:p>
        </w:tc>
      </w:tr>
      <w:tr>
        <w:trPr>
          <w:trHeight w:val="11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40578</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247957</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247957</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245957</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245957</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69874</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7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53831</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21635</w:t>
            </w:r>
          </w:p>
        </w:tc>
      </w:tr>
      <w:tr>
        <w:trPr>
          <w:trHeight w:val="10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21635</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430386</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430386</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430386</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10"/>
        <w:gridCol w:w="504"/>
        <w:gridCol w:w="568"/>
        <w:gridCol w:w="9884"/>
        <w:gridCol w:w="199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10"/>
        <w:gridCol w:w="756"/>
        <w:gridCol w:w="713"/>
        <w:gridCol w:w="9284"/>
        <w:gridCol w:w="198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404"/>
        <w:gridCol w:w="404"/>
        <w:gridCol w:w="10286"/>
        <w:gridCol w:w="205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43"/>
        <w:gridCol w:w="543"/>
        <w:gridCol w:w="564"/>
        <w:gridCol w:w="9803"/>
        <w:gridCol w:w="200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7"/>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XXXIV сессиясының № 34/413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2012 жылға арналған ағымдағы нысаналы трансферттер мен нысаналы даму трансферттері және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Жезқазған қалалық мәслихатының 2012.12.11 N 11/90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378"/>
        <w:gridCol w:w="1829"/>
      </w:tblGrid>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1257121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стандарттарын енгізуге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іске асыруға, оның ішінде: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субсидияларды беруге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25485</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ұйымдарының тәрбиешілеріне біліктілік санаты үшін қосымша ақы көлемін ұлғайтуға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52401</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тапсырыстарын іске асыруға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52607</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 оның ішінде: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инфрақұрылымы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 оның ішінде: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134511</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жылдарға арналған Қазақстан Республикасы тұрғын үй құрылысы Бағдарламасы шеңберінде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130129</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112932</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қаласындағы жылу жүйесін қайта жаңартуға және жетілдіруге жобалық сметалық құжаттама әзірлемесі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155468</w:t>
            </w:r>
          </w:p>
        </w:tc>
      </w:tr>
    </w:tbl>
    <w:bookmarkStart w:name="z21" w:id="9"/>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XXXIV сессиясының № 34/413 шешіміне</w:t>
      </w:r>
      <w:r>
        <w:br/>
      </w:r>
      <w:r>
        <w:rPr>
          <w:rFonts w:ascii="Times New Roman"/>
          <w:b w:val="false"/>
          <w:i w:val="false"/>
          <w:color w:val="000000"/>
          <w:sz w:val="28"/>
        </w:rPr>
        <w:t>
5 қосымша</w:t>
      </w:r>
    </w:p>
    <w:bookmarkEnd w:id="9"/>
    <w:bookmarkStart w:name="z22" w:id="10"/>
    <w:p>
      <w:pPr>
        <w:spacing w:after="0"/>
        <w:ind w:left="0"/>
        <w:jc w:val="left"/>
      </w:pPr>
      <w:r>
        <w:rPr>
          <w:rFonts w:ascii="Times New Roman"/>
          <w:b/>
          <w:i w:val="false"/>
          <w:color w:val="000000"/>
        </w:rPr>
        <w:t xml:space="preserve"> 
2012 жылға арналған селолық әкімдер аппараттарының шығындары</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облысы Жезқазған қалалық мәслихатының 2012.12.11 N 11/90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03"/>
        <w:gridCol w:w="695"/>
        <w:gridCol w:w="801"/>
        <w:gridCol w:w="9532"/>
        <w:gridCol w:w="191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52836</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16296</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23883</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39654</w:t>
            </w:r>
          </w:p>
        </w:tc>
      </w:tr>
      <w:tr>
        <w:trPr>
          <w:trHeight w:val="7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39654</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39654</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7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23" w:id="1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XXXIV сессиясының № 34/413 шешіміне</w:t>
      </w:r>
      <w:r>
        <w:br/>
      </w:r>
      <w:r>
        <w:rPr>
          <w:rFonts w:ascii="Times New Roman"/>
          <w:b w:val="false"/>
          <w:i w:val="false"/>
          <w:color w:val="000000"/>
          <w:sz w:val="28"/>
        </w:rPr>
        <w:t>
6 қосымша</w:t>
      </w:r>
    </w:p>
    <w:bookmarkEnd w:id="11"/>
    <w:bookmarkStart w:name="z24" w:id="12"/>
    <w:p>
      <w:pPr>
        <w:spacing w:after="0"/>
        <w:ind w:left="0"/>
        <w:jc w:val="left"/>
      </w:pPr>
      <w:r>
        <w:rPr>
          <w:rFonts w:ascii="Times New Roman"/>
          <w:b/>
          <w:i w:val="false"/>
          <w:color w:val="000000"/>
        </w:rPr>
        <w:t xml:space="preserve"> 
2012 жылға арналған бюджеттік инвестициялық жобалар (бағдарламалар) тізбесі</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Жезқазған қалалық мәслихатының 2012.11.12 N 10/82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94"/>
        <w:gridCol w:w="732"/>
        <w:gridCol w:w="732"/>
        <w:gridCol w:w="1151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қаласындағы жалға берілетін 5-қабатты 30-пәтерлі тұрғын үйдің құрылысына арналған жобалық сметалық құжаттамасын қосу және түзету</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қаласында 5 қабатты 30 пәтерлі жалға берілетін тұрғын үй құрылысы</w:t>
            </w:r>
          </w:p>
        </w:tc>
      </w:tr>
      <w:tr>
        <w:trPr>
          <w:trHeight w:val="8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орамдағы Гагарин көшесі, 70/1 5 қабатты 30 пәтерлі жалға берілетін тұрғын үйдің жобалық сметалық құжаттамасын түзету</w:t>
            </w:r>
          </w:p>
        </w:tc>
      </w:tr>
      <w:tr>
        <w:trPr>
          <w:trHeight w:val="7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орамдағы Гагарин көшесі, 70/3 5 қабатты 30 пәтерлі жалға берілетін тұрғын үйді байлау</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орамдағы 4 қабатты 36 пәтерлі тұрғын үйді байлау</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орамдағы 3 қабатты 18 пәтерлі тұрғын үйді байлау</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шағын ауданының II кезектегі инженерлік коммуникациялық инфрақұрылымының құрылысы</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көшесі, 23 А 3 қабатты 18 пәтерлі тұрғын үйді инженерлік жүйелерге қосуға жоба сметалық құжаттамасын әзірлеу</w:t>
            </w:r>
          </w:p>
        </w:tc>
      </w:tr>
      <w:tr>
        <w:trPr>
          <w:trHeight w:val="7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қаласындағы жылу жүйесін қайта жаңартуға және жетілдіруге жобалық сметалық құжаттама әзірлемесі</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қалалық ішкі су құбыры жүйесін қайта жаңартуға жобалық сметалық құжаттама әзірлемесі</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шаруашылық ауыз су тазарту құрылғыларын қайта жаңартуға жобалық сметалық құжаттама әзірлемесі</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Қалаішілік жолдарды қайта жаңартуға жоба-сметалық құжаттамаларын әзірлеу</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көшесіндегі автожолдарды қайта жаңартуға жоба- сметалық құжаттамасын әзірлеу</w:t>
            </w:r>
          </w:p>
        </w:tc>
      </w:tr>
    </w:tbl>
    <w:bookmarkStart w:name="z25" w:id="13"/>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XXXIV сессиясының № 34/413 шешіміне</w:t>
      </w:r>
      <w:r>
        <w:br/>
      </w:r>
      <w:r>
        <w:rPr>
          <w:rFonts w:ascii="Times New Roman"/>
          <w:b w:val="false"/>
          <w:i w:val="false"/>
          <w:color w:val="000000"/>
          <w:sz w:val="28"/>
        </w:rPr>
        <w:t>
7 қосымша</w:t>
      </w:r>
    </w:p>
    <w:bookmarkEnd w:id="13"/>
    <w:bookmarkStart w:name="z26" w:id="14"/>
    <w:p>
      <w:pPr>
        <w:spacing w:after="0"/>
        <w:ind w:left="0"/>
        <w:jc w:val="left"/>
      </w:pPr>
      <w:r>
        <w:rPr>
          <w:rFonts w:ascii="Times New Roman"/>
          <w:b/>
          <w:i w:val="false"/>
          <w:color w:val="000000"/>
        </w:rPr>
        <w:t xml:space="preserve"> 
2012 жылға арналған қалалық бюджетті орындау барысында секвестрлеуге жатпайтын жергілікті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97"/>
        <w:gridCol w:w="770"/>
        <w:gridCol w:w="770"/>
        <w:gridCol w:w="1127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