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0a1b" w14:textId="a49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жұмыссыз жастар үшін дипломнан кейінгі кәсіптік практиканы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2011 жылғы 3 наурыздағы N 9/9 қаулысы. Қарағанды облысы Теміртау қаласы Әділет басқармасында 2011 жылғы 7 сәуірде N 8-3-115 тіркелді. Күші жойылды - Қарағанды облысы Теміртау қаласы әкімдігінің 2011 жылғы 23 маусымдағы N 24/4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 әкімдігінің 2011.06.23 N 24/4 (бірінші ресми жарияланғаннан кейін он күнтізбелік күн өткен соң қолданысқа енеді)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Жоғары және орта кәсіптік оқу орындарын бітірушілерді, жұмыссыз азаматтарды жұмысқа орналастыру мүмкіндігін кеңейту және олардың практикалық тәжірибе, дағды мен білім жинауы мақсатында,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нормативтік құқықтық актілерді мемлекеттік тіркеу Тізілімінде 8-3-112 нөмірмен тіркелген Теміртау қалалық мәслихаттың 2010 жылғы 24 желтоқсандағы 34 сессиясының "2011-2013 жылдарға арналған қалалық бюджет туралы" N 34/5 </w:t>
      </w:r>
      <w:r>
        <w:rPr>
          <w:rFonts w:ascii="Times New Roman"/>
          <w:b w:val="false"/>
          <w:i w:val="false"/>
          <w:color w:val="000000"/>
          <w:sz w:val="28"/>
        </w:rPr>
        <w:t xml:space="preserve">шешімін </w:t>
      </w:r>
      <w:r>
        <w:rPr>
          <w:rFonts w:ascii="Times New Roman"/>
          <w:b w:val="false"/>
          <w:i w:val="false"/>
          <w:color w:val="000000"/>
          <w:sz w:val="28"/>
        </w:rPr>
        <w:t xml:space="preserve">басшылыққа ала отырып,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Уәкілетті орган –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жұмыспен қамту бөлімінде жұмыссыз ретінде тіркелген, жоғары және орта кәсіптік оқу орындарын бітірген жұмыссыз жастар үшін дипломнан кейінгі кәсіптік практиканы (бұдан әрі – жастар практикасы) өткізу жұмыстарын ұйымдастырсын, жұмысқа орналасуға және еңбек нарығындағы бәсекелестікті арттыруға ықпал етсін;</w:t>
      </w:r>
      <w:r>
        <w:br/>
      </w:r>
      <w:r>
        <w:rPr>
          <w:rFonts w:ascii="Times New Roman"/>
          <w:b w:val="false"/>
          <w:i w:val="false"/>
          <w:color w:val="000000"/>
          <w:sz w:val="28"/>
        </w:rPr>
        <w:t>
      2) кәсіптік оқу орындарын бітірген жұмыссыздарға уақытша жұмыс орындарын ұсынуға тілек білдірген жұмыс берушілермен дипломнан кейінгі кәсіптік практиканы ұйымдастыруға шарттар жасасын;</w:t>
      </w:r>
      <w:r>
        <w:br/>
      </w:r>
      <w:r>
        <w:rPr>
          <w:rFonts w:ascii="Times New Roman"/>
          <w:b w:val="false"/>
          <w:i w:val="false"/>
          <w:color w:val="000000"/>
          <w:sz w:val="28"/>
        </w:rPr>
        <w:t>
      3) жастар практикасын өткізу шараларын қаржыландыруды 002 "Еңбекпен қамту бағдарламасы" бағдарламасында 102 "Халықты жұмыспен қамту саласында азаматтарды әлеуметтік қорғау жөніндегі қосымша шаралар" бағдарламашасында қарастырылған қалалық бюджет қаражаты есебінен жүргізсін;</w:t>
      </w:r>
      <w:r>
        <w:br/>
      </w:r>
      <w:r>
        <w:rPr>
          <w:rFonts w:ascii="Times New Roman"/>
          <w:b w:val="false"/>
          <w:i w:val="false"/>
          <w:color w:val="000000"/>
          <w:sz w:val="28"/>
        </w:rPr>
        <w:t>
      4) жастар практикасына қатысушылардың еңбекақысын жергілікті бюджеттен бөлінген қаражат есебінен 21400 теңге мөлшерінде белгілесін.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 және 2011 жылғы 1 ақпаннан бастап пайда болған қатынастарға таратылады.</w:t>
      </w:r>
    </w:p>
    <w:bookmarkEnd w:id="0"/>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