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6fb1" w14:textId="be86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"2011-2013 жылдарға арналған аудандық бюджет туралы" N 28/276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мәслихатының 2011 жылғы 29 наурыздағы XXXII сессиясының N 32/320 шешімі. Қарағанды облысы Қарқаралы ауданының Әділет басқармасында 2011 жылғы 11 сәуірде N 8-13-97 тіркелді. Шешім қабылданған мерзімінің өтуіне байланысты өзінің қолданылуын тоқтатады (Қарқаралы аудандық мәслихатының 2016 жылғы 3 наурыздағы № 51 хаты)</w:t>
      </w:r>
    </w:p>
    <w:p>
      <w:pPr>
        <w:spacing w:after="0"/>
        <w:ind w:left="0"/>
        <w:jc w:val="left"/>
      </w:pPr>
      <w:r>
        <w:rPr>
          <w:rFonts w:ascii="Times New Roman"/>
          <w:b w:val="false"/>
          <w:i w:val="false"/>
          <w:color w:val="ff0000"/>
          <w:sz w:val="28"/>
        </w:rPr>
        <w:t>      Ескерту. Шешім қабылданған мерзімінің өтуіне байланысты өзінің қолданылуын тоқтатады (Қарағанды облысы Қарқаралы аудандық мәслихатының 03.03.2016 № 51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Қарқаралы аудандық мәслихаттың 2010 жылғы 23 желтоқсандағы "2011-2013 жылдарға арналған аудандық бюджет туралы" N 28/276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8-13-92 болып тіркелген, "Қарқаралы" газетінің 2010 жылғы 25 желтоқсандағы N 103-104 (10915)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"3439356" сандары "3506353" сандарына ауыстырылсын;</w:t>
      </w:r>
      <w:r>
        <w:br/>
      </w:r>
      <w:r>
        <w:rPr>
          <w:rFonts w:ascii="Times New Roman"/>
          <w:b w:val="false"/>
          <w:i w:val="false"/>
          <w:color w:val="000000"/>
          <w:sz w:val="28"/>
        </w:rPr>
        <w:t>
      "3040680" сандары "3107677"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"3344356" сандары "3443283" сандарына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"8305" сандары "110429" сандарына ауыстырылсын;</w:t>
      </w:r>
      <w:r>
        <w:br/>
      </w:r>
      <w:r>
        <w:rPr>
          <w:rFonts w:ascii="Times New Roman"/>
          <w:b w:val="false"/>
          <w:i w:val="false"/>
          <w:color w:val="000000"/>
          <w:sz w:val="28"/>
        </w:rPr>
        <w:t>
      "8902" сандары "111026"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"алу 8305" сандары "алу 142359" сандарына ауыстырылсын;</w:t>
      </w:r>
      <w:r>
        <w:br/>
      </w:r>
      <w:r>
        <w:rPr>
          <w:rFonts w:ascii="Times New Roman"/>
          <w:b w:val="false"/>
          <w:i w:val="false"/>
          <w:color w:val="000000"/>
          <w:sz w:val="28"/>
        </w:rPr>
        <w:t xml:space="preserve">
      6) тармақшада: </w:t>
      </w:r>
      <w:r>
        <w:br/>
      </w:r>
      <w:r>
        <w:rPr>
          <w:rFonts w:ascii="Times New Roman"/>
          <w:b w:val="false"/>
          <w:i w:val="false"/>
          <w:color w:val="000000"/>
          <w:sz w:val="28"/>
        </w:rPr>
        <w:t>
      "8305" сандары "142359" сандарына ауыстырылсын;</w:t>
      </w:r>
      <w:r>
        <w:br/>
      </w:r>
      <w:r>
        <w:rPr>
          <w:rFonts w:ascii="Times New Roman"/>
          <w:b w:val="false"/>
          <w:i w:val="false"/>
          <w:color w:val="000000"/>
          <w:sz w:val="28"/>
        </w:rPr>
        <w:t>
      "8902" сандары "111026" сандарына ауыстырылсын;</w:t>
      </w:r>
      <w:r>
        <w:br/>
      </w:r>
      <w:r>
        <w:rPr>
          <w:rFonts w:ascii="Times New Roman"/>
          <w:b w:val="false"/>
          <w:i w:val="false"/>
          <w:color w:val="000000"/>
          <w:sz w:val="28"/>
        </w:rPr>
        <w:t>
      "610" сандары "613" сандарына ауыстырылсын;</w:t>
      </w:r>
      <w:r>
        <w:br/>
      </w:r>
      <w:r>
        <w:rPr>
          <w:rFonts w:ascii="Times New Roman"/>
          <w:b w:val="false"/>
          <w:i w:val="false"/>
          <w:color w:val="000000"/>
          <w:sz w:val="28"/>
        </w:rPr>
        <w:t>
      "13" сандары "31946"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6-1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"6-1. 2011 жылға арналған аудандық бюджет шығыстарының құрамында, мектеп мұғалімдеріне және мектепке дейінгі ұйымдардың тәрбиешілеріне біліктілік санаты үшін қосымша ақы көлемін ұлғайтуға 14880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8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10-1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"10-1. 2011 жылға арналған аудандық бюджет шығыстарының құрамында, 2011-2015 жылдарға арналған "Саламатты Қазақстан" мемлекеттік бағдарламасы шеңберінде іс-шаралар өткізуге 2160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11-1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"11-1. 2011 жылға арналған аудандық бюджет шығыстарының құрамында, жұмыспен қамту орталықтарының қызметін қамтамасыз етуге 7300 мың теңге сомасында, республикалық бюджеттен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"45050" сандары "48885"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"4023" сандары "3994"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15-1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"15-1. 2011 жылға арналған аудандық бюджет шығыстарының құрамында, Жұмыспен қамту 2020 бағдарламасы шеңберінде инженерлік коммуникациялық инфрақұрылымдардың дамуына 46344 мың теңге сомасында, республикалық бюджеттен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22 тармақта</w:t>
      </w:r>
      <w:r>
        <w:rPr>
          <w:rFonts w:ascii="Times New Roman"/>
          <w:b w:val="false"/>
          <w:i w:val="false"/>
          <w:color w:val="000000"/>
          <w:sz w:val="28"/>
        </w:rPr>
        <w:t>:</w:t>
      </w:r>
      <w:r>
        <w:br/>
      </w:r>
      <w:r>
        <w:rPr>
          <w:rFonts w:ascii="Times New Roman"/>
          <w:b w:val="false"/>
          <w:i w:val="false"/>
          <w:color w:val="000000"/>
          <w:sz w:val="28"/>
        </w:rPr>
        <w:t>
      "8902" сандары "9526"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22-1 тармағымен</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"22-1. 2011 жылға арналған аудандық бюджет шығыстарының құрамында, тұрғын үй құрылысына және (немесе) сатып алуға 101500 мың теңге сомасында, республикалық бюджеттен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24 тармақта</w:t>
      </w:r>
      <w:r>
        <w:rPr>
          <w:rFonts w:ascii="Times New Roman"/>
          <w:b w:val="false"/>
          <w:i w:val="false"/>
          <w:color w:val="000000"/>
          <w:sz w:val="28"/>
        </w:rPr>
        <w:t>:</w:t>
      </w:r>
      <w:r>
        <w:br/>
      </w:r>
      <w:r>
        <w:rPr>
          <w:rFonts w:ascii="Times New Roman"/>
          <w:b w:val="false"/>
          <w:i w:val="false"/>
          <w:color w:val="000000"/>
          <w:sz w:val="28"/>
        </w:rPr>
        <w:t>
      "5500" сандары "7500"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13) көрсетілген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 осы </w:t>
      </w:r>
      <w:r>
        <w:rPr>
          <w:rFonts w:ascii="Times New Roman"/>
          <w:b w:val="false"/>
          <w:i w:val="false"/>
          <w:color w:val="000000"/>
          <w:sz w:val="28"/>
        </w:rPr>
        <w:t>шешімнің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2011 жылдың 1 қаңтарынан бастап қолданысқа 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2"/>
        <w:gridCol w:w="2638"/>
      </w:tblGrid>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 сессия төрағасы:</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Жекеев</w:t>
            </w:r>
            <w:r>
              <w:br/>
            </w:r>
            <w:r>
              <w:rPr>
                <w:rFonts w:ascii="Times New Roman"/>
                <w:b w:val="false"/>
                <w:i w:val="false"/>
                <w:color w:val="000000"/>
                <w:sz w:val="20"/>
              </w:rPr>
              <w:t>
</w:t>
            </w:r>
          </w:p>
        </w:tc>
      </w:tr>
      <w:tr>
        <w:trPr>
          <w:trHeight w:val="30" w:hRule="atLeast"/>
        </w:trPr>
        <w:tc>
          <w:tcPr>
            <w:tcW w:w="9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 хатшысы:</w:t>
            </w: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2011 жылғы 29 наурыздағы</w:t>
            </w:r>
            <w:r>
              <w:br/>
            </w:r>
            <w:r>
              <w:rPr>
                <w:rFonts w:ascii="Times New Roman"/>
                <w:b w:val="false"/>
                <w:i w:val="false"/>
                <w:color w:val="000000"/>
                <w:sz w:val="20"/>
              </w:rPr>
              <w:t>N 32/320 шешіміне</w:t>
            </w:r>
            <w:r>
              <w:br/>
            </w:r>
            <w:r>
              <w:rPr>
                <w:rFonts w:ascii="Times New Roman"/>
                <w:b w:val="false"/>
                <w:i w:val="false"/>
                <w:color w:val="000000"/>
                <w:sz w:val="20"/>
              </w:rPr>
              <w:t>1 қосымша</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N 28/276 шешіміне</w:t>
            </w:r>
            <w:r>
              <w:br/>
            </w:r>
            <w:r>
              <w:rPr>
                <w:rFonts w:ascii="Times New Roman"/>
                <w:b w:val="false"/>
                <w:i w:val="false"/>
                <w:color w:val="000000"/>
                <w:sz w:val="20"/>
              </w:rPr>
              <w:t>1 қосымша</w:t>
            </w:r>
          </w:p>
        </w:tc>
      </w:tr>
    </w:tbl>
    <w:bookmarkStart w:name="z18" w:id="0"/>
    <w:p>
      <w:pPr>
        <w:spacing w:after="0"/>
        <w:ind w:left="0"/>
        <w:jc w:val="left"/>
      </w:pPr>
      <w:r>
        <w:rPr>
          <w:rFonts w:ascii="Times New Roman"/>
          <w:b/>
          <w:i w:val="false"/>
          <w:color w:val="000000"/>
        </w:rPr>
        <w:t xml:space="preserve"> 2011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702"/>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3506353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122048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122048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141034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141034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90851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57681</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35875</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31224</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Негiзгі капиталды сатудан түсетiн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3107677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3107677</w:t>
            </w: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3107677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56"/>
        <w:gridCol w:w="1109"/>
        <w:gridCol w:w="1109"/>
        <w:gridCol w:w="6430"/>
        <w:gridCol w:w="24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3443283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410624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367414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81481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79716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261788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20061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2017099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89967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1896383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1893999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1831532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209196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26993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246991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47244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89292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78942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107908</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167050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13701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48885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11762</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60010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25447</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6896</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7154</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6989</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9255</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605"/>
        <w:gridCol w:w="1471"/>
        <w:gridCol w:w="1471"/>
        <w:gridCol w:w="4949"/>
        <w:gridCol w:w="27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110429</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111026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562"/>
        <w:gridCol w:w="1497"/>
        <w:gridCol w:w="3107"/>
        <w:gridCol w:w="36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82"/>
        <w:gridCol w:w="1899"/>
        <w:gridCol w:w="1899"/>
        <w:gridCol w:w="3364"/>
        <w:gridCol w:w="30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750"/>
        <w:gridCol w:w="1750"/>
        <w:gridCol w:w="3632"/>
        <w:gridCol w:w="34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882"/>
        <w:gridCol w:w="882"/>
        <w:gridCol w:w="4319"/>
        <w:gridCol w:w="4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-142359</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дефицитін (профицитін пайдалану) қаржыландыру</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2011 жылғы 29 наурыздағы</w:t>
            </w:r>
            <w:r>
              <w:br/>
            </w:r>
            <w:r>
              <w:rPr>
                <w:rFonts w:ascii="Times New Roman"/>
                <w:b w:val="false"/>
                <w:i w:val="false"/>
                <w:color w:val="000000"/>
                <w:sz w:val="20"/>
              </w:rPr>
              <w:t>N 32/320 шешіміне</w:t>
            </w:r>
            <w:r>
              <w:br/>
            </w:r>
            <w:r>
              <w:rPr>
                <w:rFonts w:ascii="Times New Roman"/>
                <w:b w:val="false"/>
                <w:i w:val="false"/>
                <w:color w:val="000000"/>
                <w:sz w:val="20"/>
              </w:rPr>
              <w:t>2 қосымша</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N 28/276 шешіміне</w:t>
            </w:r>
            <w:r>
              <w:br/>
            </w:r>
            <w:r>
              <w:rPr>
                <w:rFonts w:ascii="Times New Roman"/>
                <w:b w:val="false"/>
                <w:i w:val="false"/>
                <w:color w:val="000000"/>
                <w:sz w:val="20"/>
              </w:rPr>
              <w:t>4 қосымша</w:t>
            </w:r>
          </w:p>
        </w:tc>
      </w:tr>
    </w:tbl>
    <w:bookmarkStart w:name="z20" w:id="1"/>
    <w:p>
      <w:pPr>
        <w:spacing w:after="0"/>
        <w:ind w:left="0"/>
        <w:jc w:val="left"/>
      </w:pPr>
      <w:r>
        <w:rPr>
          <w:rFonts w:ascii="Times New Roman"/>
          <w:b/>
          <w:i w:val="false"/>
          <w:color w:val="000000"/>
        </w:rPr>
        <w:t xml:space="preserve"> 2011 жылға арналған нысаналы трансферттер мен кредиттер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5"/>
        <w:gridCol w:w="3015"/>
      </w:tblGrid>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330233</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111026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155041</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79720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мекемелердің лингафондық және мультимедиалық кабинеттерін құруға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16388</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ұйымдарына мемлекеттік білім беру тапсырысын іске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әлеуметтік қызмет стандарттарын енгізуге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13582</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жеке кәсіпкерлікті қолдауға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48885</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48885</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330233</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189233</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46889</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құрылысына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46344</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111026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9526</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құрылысына және (немесе) сатып алуға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2011 жылғы 29 наурыздағы</w:t>
            </w:r>
            <w:r>
              <w:br/>
            </w:r>
            <w:r>
              <w:rPr>
                <w:rFonts w:ascii="Times New Roman"/>
                <w:b w:val="false"/>
                <w:i w:val="false"/>
                <w:color w:val="000000"/>
                <w:sz w:val="20"/>
              </w:rPr>
              <w:t>N 32/320 шешіміне</w:t>
            </w:r>
            <w:r>
              <w:br/>
            </w:r>
            <w:r>
              <w:rPr>
                <w:rFonts w:ascii="Times New Roman"/>
                <w:b w:val="false"/>
                <w:i w:val="false"/>
                <w:color w:val="000000"/>
                <w:sz w:val="20"/>
              </w:rPr>
              <w:t>3 қосымша</w:t>
            </w:r>
            <w:r>
              <w:br/>
            </w: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2010 жылғы 23 желтоқсандағы</w:t>
            </w:r>
            <w:r>
              <w:br/>
            </w:r>
            <w:r>
              <w:rPr>
                <w:rFonts w:ascii="Times New Roman"/>
                <w:b w:val="false"/>
                <w:i w:val="false"/>
                <w:color w:val="000000"/>
                <w:sz w:val="20"/>
              </w:rPr>
              <w:t>N 28/276 шешіміне</w:t>
            </w:r>
            <w:r>
              <w:br/>
            </w:r>
            <w:r>
              <w:rPr>
                <w:rFonts w:ascii="Times New Roman"/>
                <w:b w:val="false"/>
                <w:i w:val="false"/>
                <w:color w:val="000000"/>
                <w:sz w:val="20"/>
              </w:rPr>
              <w:t>6 қосымша</w:t>
            </w:r>
          </w:p>
        </w:tc>
      </w:tr>
    </w:tbl>
    <w:bookmarkStart w:name="z22" w:id="2"/>
    <w:p>
      <w:pPr>
        <w:spacing w:after="0"/>
        <w:ind w:left="0"/>
        <w:jc w:val="left"/>
      </w:pPr>
      <w:r>
        <w:rPr>
          <w:rFonts w:ascii="Times New Roman"/>
          <w:b/>
          <w:i w:val="false"/>
          <w:color w:val="000000"/>
        </w:rPr>
        <w:t xml:space="preserve"> Қала, кент, селолық (ауылдық) округтердің 2011 жылға арналған бюджеттік бағдарламалары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68"/>
        <w:gridCol w:w="893"/>
        <w:gridCol w:w="893"/>
        <w:gridCol w:w="3576"/>
        <w:gridCol w:w="1681"/>
        <w:gridCol w:w="1420"/>
        <w:gridCol w:w="1420"/>
        <w:gridCol w:w="1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қаласы</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Қарағайлы кенті</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с/о</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393144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84180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266355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266355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266355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19672</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261788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19507</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31522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78942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78942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27622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27750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12"/>
        <w:gridCol w:w="1001"/>
        <w:gridCol w:w="705"/>
        <w:gridCol w:w="4004"/>
        <w:gridCol w:w="1294"/>
        <w:gridCol w:w="1590"/>
        <w:gridCol w:w="1294"/>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с/о</w:t>
            </w:r>
            <w:r>
              <w:br/>
            </w:r>
            <w:r>
              <w:rPr>
                <w:rFonts w:ascii="Times New Roman"/>
                <w:b w:val="false"/>
                <w:i w:val="false"/>
                <w:color w:val="000000"/>
                <w:sz w:val="20"/>
              </w:rPr>
              <w:t>
</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Қ.Аманжолов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Нұркен Әбдіров с/о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Балқантау с/о</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9522</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8556</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7874</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8391</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02"/>
        <w:gridCol w:w="977"/>
        <w:gridCol w:w="689"/>
        <w:gridCol w:w="3910"/>
        <w:gridCol w:w="1264"/>
        <w:gridCol w:w="1552"/>
        <w:gridCol w:w="1553"/>
        <w:gridCol w:w="1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Бақты с/о</w:t>
            </w:r>
            <w:r>
              <w:br/>
            </w: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Бесоба с/о</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Жанатоған с/о</w:t>
            </w: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Ынталы с/о</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8588</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8457</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02"/>
        <w:gridCol w:w="977"/>
        <w:gridCol w:w="689"/>
        <w:gridCol w:w="3910"/>
        <w:gridCol w:w="1264"/>
        <w:gridCol w:w="1552"/>
        <w:gridCol w:w="1553"/>
        <w:gridCol w:w="12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Қаракөл с/о</w:t>
            </w:r>
            <w:r>
              <w:br/>
            </w: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с/о</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с/о</w:t>
            </w:r>
            <w:r>
              <w:br/>
            </w:r>
            <w:r>
              <w:rPr>
                <w:rFonts w:ascii="Times New Roman"/>
                <w:b w:val="false"/>
                <w:i w:val="false"/>
                <w:color w:val="000000"/>
                <w:sz w:val="20"/>
              </w:rPr>
              <w:t>
</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Қоянды с/о</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10999</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7611</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9648</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9483</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412"/>
        <w:gridCol w:w="1001"/>
        <w:gridCol w:w="705"/>
        <w:gridCol w:w="4004"/>
        <w:gridCol w:w="1589"/>
        <w:gridCol w:w="1294"/>
        <w:gridCol w:w="1295"/>
        <w:gridCol w:w="1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Қаршығалы с/о</w:t>
            </w:r>
            <w:r>
              <w:br/>
            </w:r>
            <w:r>
              <w:rPr>
                <w:rFonts w:ascii="Times New Roman"/>
                <w:b w:val="false"/>
                <w:i w:val="false"/>
                <w:color w:val="000000"/>
                <w:sz w:val="20"/>
              </w:rPr>
              <w:t>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М.Мамыраев а/о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Мади с/о</w:t>
            </w:r>
            <w:r>
              <w:br/>
            </w: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Н.Нұрмақов а/о</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8229</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9129</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9519</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8064</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8964</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73"/>
        <w:gridCol w:w="1149"/>
        <w:gridCol w:w="810"/>
        <w:gridCol w:w="4598"/>
        <w:gridCol w:w="1486"/>
        <w:gridCol w:w="1487"/>
        <w:gridCol w:w="1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Тәттімбет а/о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Тегісшілдік с/о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Темірші с/о</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473"/>
        <w:gridCol w:w="1149"/>
        <w:gridCol w:w="810"/>
        <w:gridCol w:w="4598"/>
        <w:gridCol w:w="1486"/>
        <w:gridCol w:w="1487"/>
        <w:gridCol w:w="1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Томар с/о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Шарықты с/о</w:t>
            </w: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Угар с/о</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7651</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