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f3e0f" w14:textId="e8f3e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"Әкелінетін және әкелінетін заттың мәдени құндылығының болуы туралы қорытынды беру" мемлекеттік қызмет көрсету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2011 жылғы 20 желтоқсандағы N 240 қаулысы. Қызылорда облысының Әділет департаментінде 2011 жылғы 30 желтоқсанда N 4292 тіркелді. Күші жойылды - Қызылорда облысы әкімдігінің 2013 жылғы 18 сәуірдегі N 92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әкімдігінің 18.04.2013 N 92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Әкімшілік рәсімдер туралы</w:t>
      </w:r>
      <w:r>
        <w:rPr>
          <w:rFonts w:ascii="Times New Roman"/>
          <w:b w:val="false"/>
          <w:i w:val="false"/>
          <w:color w:val="000000"/>
          <w:sz w:val="28"/>
        </w:rPr>
        <w:t>" 2000 жылғы 27 қарашадағы және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2001 жылғы 23 қаңтардағы Заңдарына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"Әкетілетін және әкелінетін заттың мәдени құндылығының болуы туралы қорытынды беру" мемлекеттік қызмет көрсету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облыс әкімінің бірінші орынбасары Р. Нұртаевқа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 жаңа редакцияда - Қызылорда облысы әкімдігінің 2012.07.25 </w:t>
      </w:r>
      <w:r>
        <w:rPr>
          <w:rFonts w:ascii="Times New Roman"/>
          <w:b w:val="false"/>
          <w:i w:val="false"/>
          <w:color w:val="000000"/>
          <w:sz w:val="28"/>
        </w:rPr>
        <w:t>N 510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Қызылорда облысының әкімі                     Б. Қуандықов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Қызылорда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"20"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240 қаулысымен бекітілген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"Әкетілетін және әкелінетін заттың мәдени құндылығының болуы туралы қорытынды беру" мемлекеттік қызмет көрсету регламенті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Қосымша жаңа редакцияда - Қызылорда облысы әкімдігінің 2012.07.25 </w:t>
      </w:r>
      <w:r>
        <w:rPr>
          <w:rFonts w:ascii="Times New Roman"/>
          <w:b w:val="false"/>
          <w:i w:val="false"/>
          <w:color w:val="ff0000"/>
          <w:sz w:val="28"/>
        </w:rPr>
        <w:t>N 510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1. Негізгі ұғымдар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"Әкетілетін және әкелінетін заттың мәдени құндылығының болуы туралы қорытынды беру" мемлекеттік қызмет көрсету регламентінде (бұдан әрі – регламент) мынадай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басқарма – "Қызылорда облысының мәдениет басқармасы"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мәдени құндылықтар – зайырлы және діни сипаттағы мәдени мұра заттары, сондай-ақ, тарихи, көркем, ғылыми немесе өзге де мәдени мәні бар құндылықтар;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орындаушы – міндетіне сараптама өткізу мен әкетілетін және әкелінетін заттың мәдени құндылығының болуы туралы қорытынды беру жататын басқарманың лауазымды тұлғасы;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сараптама комиссиясы – әкетілетін және әкелінетін мәдени құндылықтар бойынша облыстың жергілікті атқарушы органымен құрылатын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тұтынушы – жеке немесе заңды тұлға.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2. Жалпы ережелер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"Әкетілетін және әкелінетін заттың мәдени құндылығының болуы туралы қорытынды беру" мемлекеттік қызмет көрсету регламенті "Әкімшілік рәсімдер туралы" Қазақстан Республикасының 2000 жылғы 27 қарашадағы Заңының 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"Әкетілетін және әкелінетін заттың мәдени құндылығының болуы туралы қорытынды беру" мемлекеттік қызмет көрсету стандартын бекіту туралы" Қазақстан Республикасы Үкіметінің 2010 жылғы 24 қыркүйектегі </w:t>
      </w:r>
      <w:r>
        <w:rPr>
          <w:rFonts w:ascii="Times New Roman"/>
          <w:b w:val="false"/>
          <w:i w:val="false"/>
          <w:color w:val="000000"/>
          <w:sz w:val="28"/>
        </w:rPr>
        <w:t>N 976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(бұдан әрі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мәліметтері стандарттың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басқармамен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Көрсетілетін мемлекеттік қызметтің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"Қазақстан Республикасынан әкетілетін және оған әкелінетін мәдени құндылықтарға сараптама жүргізу ережесін бекіту туралы" Қазақстан Республикасы Үкіметінің 2007 жылғы 1 маусымдағы </w:t>
      </w:r>
      <w:r>
        <w:rPr>
          <w:rFonts w:ascii="Times New Roman"/>
          <w:b w:val="false"/>
          <w:i w:val="false"/>
          <w:color w:val="000000"/>
          <w:sz w:val="28"/>
        </w:rPr>
        <w:t>N 447 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Көрсетілетін мемлекеттік қызметтің нәтижесі әкетілетін заттың мәдени құндылығының болуы туралы және уақытша әкетілген мәдени құндылықтың түпнұсқалылығы туралы қорытынды (бұдан әрі – қорытынды) не қорытынды беруден бас тарту туралы дәлелді жауап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қағаз жеткізгіште тегін көрсетіледі.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3. Мемлекеттік қызмет көрсету тәртібіне қойылатын талаптар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 мәселелері және барысы туралы ақпаратты мекен-жайы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басқармадан, сонымен бірге Қызылорда облысы әкімдігінің ресми порталынан www.e-kyzylorda.gov.kz алуға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көрсетудің мерзімдері стандарттың </w:t>
      </w:r>
      <w:r>
        <w:rPr>
          <w:rFonts w:ascii="Times New Roman"/>
          <w:b w:val="false"/>
          <w:i w:val="false"/>
          <w:color w:val="000000"/>
          <w:sz w:val="28"/>
        </w:rPr>
        <w:t>7-тармағында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Тұтынушымен қажетті құжаттар пакетін толық ұсынбауы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17-тармағына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көрсетуден бас тарту үшін негіз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қызметті көрсету үшін тұтынушымен өтініш берілген сәттен бастап және мемлекеттік қызмет нәтижесін берген сәтке дейін мемлекеттік қызметті көрсету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 басқармаға өтініш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басқарманың кеңсе қызметкері қабылданған құжаттарды тіркейді және басқарма басшысына қарауға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басқарма басшысы құжаттарды қарайды және орындаушыны анықтайды;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орындаушы құжаттардың толықтығын тексереді және құжаттар мен заттарды сараптама комиссиясының қарауына енгізеді немесе тұтынушыға бас тарту туралы дәлелді жауап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сараптама комиссиясы әкетуге мәлімделген заттардың мәдени құндылығын және уақытша әкетілгеннен кейін қайтарылған мәдени құндылықтардың түпнұсқалығы мен жай-күйін анықтау мақсатында сараптаманы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орындаушы қорытындыларды жергілікті атқарушы органның мөрімен бекіту бойынша ұйымдастыру іс-шараларын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орындаушы тұтынушыға қорытындыны және заттарды береді, қорытынды беруді берілген қорытындылар журналында тіркейді.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 көрсету үшін тұтынушының құжаттарын қабылдауды басқарманың жұмыс кестесінің негізінде жұмыс күні ішінде бір адам жүзеге асырады.</w:t>
      </w:r>
    </w:p>
    <w:bookmarkEnd w:id="7"/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4. Мемлекеттік қызмет көрсету үдерісіндегі іс-әрекеттер (өзара іс-әрекеттер) тәртібінің сипаттамасы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Тұтынушы мемлекеттік қызметті алу үшін басқармаға құжаттар мен заттарды ұсынады, онда оған кеңсе қызметкері басқарманың тіркеу мөртабаны (кіріс нөмірі, күні) қойылған өтініштің көшірмесін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Тұтынушы басқармаға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 көрсету үдерісіне келесі құрылымдық-функционалдық бірліктер (бұдан әрі – ҚФБ)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басқарманың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басқарманың орындаушысы;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басқарма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сараптама комиссиясы.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Әрбір әкімшілік іс-әрекеттің орындалу мерзімі мен ҚФБ-ның әкімшілік іс-әрекеті дәйектілігінің және өзара іс-қимылының мәтінді кестелік сипаттамасы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Мемлекеттік қызмет көрсету үдерісіндегі әкімшілік іс-әрекеттердің логикалық реттілігі мен ҚФБ арасындағы өзара байланысты көрсететін сызба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9"/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5. Мемлекеттік қызметтерді көрсететін лауазымды тұлғалардың жауапкершілігі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Басқарма басшысы мемлекеттік қызмет көрсетуге жауапты тұлға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қызметтің Қазақстан Республикасының заңнамасына сәйкес мерзімде жүзеге асырылуына басқарма басшысы жауапкершілікте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Тұтынушы мемлекеттік қызмет көрсету мәселелері бойынша стандарттың </w:t>
      </w:r>
      <w:r>
        <w:rPr>
          <w:rFonts w:ascii="Times New Roman"/>
          <w:b w:val="false"/>
          <w:i w:val="false"/>
          <w:color w:val="000000"/>
          <w:sz w:val="28"/>
        </w:rPr>
        <w:t>5-бөліміне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шағымдануға құқылы болады.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"Әкетілетін және әкелінетін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заттың мәдени құндылығының болуы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туралы қорытынды беру"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 көрсету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"Қызылорда облысының мәдениет басқармасы" мемлекеттік мекемесі туралы мәліметтер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1"/>
        <w:gridCol w:w="2659"/>
        <w:gridCol w:w="2098"/>
        <w:gridCol w:w="2439"/>
        <w:gridCol w:w="2363"/>
      </w:tblGrid>
      <w:tr>
        <w:trPr>
          <w:trHeight w:val="30" w:hRule="atLeast"/>
        </w:trPr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Мекенжайы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Телефон нөмірлері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Электронды поштаның мекен-жайы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кестесі
</w:t>
            </w:r>
          </w:p>
        </w:tc>
      </w:tr>
      <w:tr>
        <w:trPr>
          <w:trHeight w:val="30" w:hRule="atLeast"/>
        </w:trPr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"Қызылорда облысының мәдениет басқармасы" мемлекеттік мекемесі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Абай даңғылы, 27, 308-бөлме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23-93-54, 23-46-81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oblcultkzl@mail.ru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күндері: сағат 9.00-ден 19.00-ге дейін, үзіліс сағат 13.00-ден 15.00-ге дейін. Демалыс күндері: сенбі және жексенбі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"Әкетілетін және әкелінетін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заттың мәдени құндылығының болуы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туралы қорытынды беру"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 көрсету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2-қосымша</w:t>
      </w:r>
    </w:p>
    <w:bookmarkStart w:name="z3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1-кесте. ҚФБ іс-әрекеттерінің сипаттамасы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2023"/>
        <w:gridCol w:w="2065"/>
        <w:gridCol w:w="2107"/>
        <w:gridCol w:w="2277"/>
        <w:gridCol w:w="2087"/>
        <w:gridCol w:w="2447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үдерістің іс-әрекеттері (барысы, жұмыс ағыны)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(барысының, жұмыс ағынының) нөмірі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Басқарманың кеңсе қызметкері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Басқарма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басшысы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Басқарманың орындаушысы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Сараптама комиссиясы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Басқарманың орындаушысы</w:t>
            </w:r>
          </w:p>
        </w:tc>
      </w:tr>
      <w:tr>
        <w:trPr>
          <w:trHeight w:val="15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(үдерістің, рәсімнің, операцияның) атауы және оның сипаттамасы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Тұтынушының заттары мен құжаттарын тіркеу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 мен заттарды қарау және орындаушыны белгілеу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Құжаттардың толықтығын тексеру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Заттарға сараптама жүргізуді жүзеге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Қорытындыларды жергілікті атқарушы органның мөрімен бекіту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(деректер, құжат, ұйымдық-өкімгерлік шешім)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Басқарма басшысына ұсыну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 орындаушыға жіберу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 мен заттарды сараптама комиссиясының қарауына ұсыну немесе тұтынушыға бас тарту туралы дәлелді жауап беру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Қорытындыны ресімдеу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Қорытындыны және заттарды тұтынушыға беру, қорытынды беруді берілген қорытындылар журналында тіркеу</w:t>
            </w:r>
          </w:p>
        </w:tc>
      </w:tr>
      <w:tr>
        <w:trPr>
          <w:trHeight w:val="48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мерзімі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сағат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жұмыс күні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</w:tr>
    </w:tbl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2-кесте. Пайдалану нұсқалары. Негізгі үдеріс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8"/>
        <w:gridCol w:w="3092"/>
        <w:gridCol w:w="3980"/>
        <w:gridCol w:w="3010"/>
      </w:tblGrid>
      <w:tr>
        <w:trPr>
          <w:trHeight w:val="30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үдеріс (барысы, жұмыс ағыны)
</w:t>
            </w:r>
          </w:p>
        </w:tc>
      </w:tr>
      <w:tr>
        <w:trPr>
          <w:trHeight w:val="30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Басқарманың кеңсе қызметкері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 басшысы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Басқарманың орындаушысы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Сараптама комиссиясы
</w:t>
            </w:r>
          </w:p>
        </w:tc>
      </w:tr>
      <w:tr>
        <w:trPr>
          <w:trHeight w:val="30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Құжаттарды тіркеу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Құжаттарды қарау және орындаушыны белгілеу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Құжаттардың толықтығын тексеру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Заттарға сараптама жүргізу және қорытындыны ресімдеу</w:t>
            </w:r>
          </w:p>
        </w:tc>
      </w:tr>
      <w:tr>
        <w:trPr>
          <w:trHeight w:val="30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Қорытындыларды жергілікті атқарушы органның мөрімен бекіту және қорытынды мен заттарды тұтынушыға беру, қорытынды беруді берілген қорытындылар журналында тіркеу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3-кесте. Пайдалану нұсқалары. Баламалы үдеріс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1"/>
        <w:gridCol w:w="4371"/>
        <w:gridCol w:w="4618"/>
      </w:tblGrid>
      <w:tr>
        <w:trPr>
          <w:trHeight w:val="30" w:hRule="atLeast"/>
        </w:trPr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Баламалы үдеріс (барысы, жұмыс ағыны) немесе кеңейту
</w:t>
            </w:r>
          </w:p>
        </w:tc>
      </w:tr>
      <w:tr>
        <w:trPr>
          <w:trHeight w:val="30" w:hRule="atLeast"/>
        </w:trPr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Басқарманың кеңсе қызметкері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 басшысы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Басқарманың орындаушысы
</w:t>
            </w:r>
          </w:p>
        </w:tc>
      </w:tr>
      <w:tr>
        <w:trPr>
          <w:trHeight w:val="30" w:hRule="atLeast"/>
        </w:trPr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Құжаттарды тіркеу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Құжаттарды қарау және орындаушыны белгілеу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Құжаттардың толықтығын тексеру</w:t>
            </w:r>
          </w:p>
        </w:tc>
      </w:tr>
      <w:tr>
        <w:trPr>
          <w:trHeight w:val="30" w:hRule="atLeast"/>
        </w:trPr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Тұтынушыға бас тарту туралы дәлелді жауап беру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Әкетілетін және әкелінетін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заттың мәдени құндылығының болуы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туралы қорытынды беру"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 көрсету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3-қосымша</w:t>
      </w:r>
    </w:p>
    <w:bookmarkStart w:name="z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Функционалдық өзара іс-әрекет сызбасы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(сызбаны қағаз жүзінде қараңыз)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