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97fc" w14:textId="f8c9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 - 2020" бағдарламасын іске асыру аясында 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қаласы әкімдігінің 2011 жылғы 30 маусымдағы N 1565 қаулысы. Қызылорда облысының Әділет департаментінде 2011 жылы 11 шілдеде N 10-1-177 тіркелді. Күші жойылды - Қызылорда қаласы әкімдігінің 2012 жылғы 24 қаңтардағы N 3005 Қаулысымен.</w:t>
      </w:r>
    </w:p>
    <w:p>
      <w:pPr>
        <w:spacing w:after="0"/>
        <w:ind w:left="0"/>
        <w:jc w:val="both"/>
      </w:pPr>
      <w:r>
        <w:rPr>
          <w:rFonts w:ascii="Times New Roman"/>
          <w:b w:val="false"/>
          <w:i w:val="false"/>
          <w:color w:val="ff0000"/>
          <w:sz w:val="28"/>
        </w:rPr>
        <w:t>      Ескерту. Күші жойылды - Қызылорда қаласы әкімдігінің 2012.01.24  N 3005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және өзін-өзі басқару туралы" Заңының 31-бабының 1 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тармақшаларына, Қазақстан Республикасының 2001 жылғы 23 қаңтардағы N 149 "Халықты жұмыспен қамту туралы"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xml:space="preserve"> баптарына, Қазақстан Республикасының 2004 жылғы 7 шілдедегі N 581 "Қазақстан Республикасындағы мемлекеттік жастар саясаты туралы" Заңының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баптарына сәйкес,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"Қалалық жұмыспен қамту және әлеуметтік бағдарламалар бөлімі"мемлекеттік мекемесі "Бизнестің жол картасы - 2020" бағдарламасын іске асыру аясында жоғарғы оқу орындарының, колледждер мен кәсіптік лицейлердің кәсіби мамандыққа диплом алған түлектердің біліктілігіне сәйкес жұмыспен қамтуды ұйымдастырсын.</w:t>
      </w:r>
      <w:r>
        <w:br/>
      </w:r>
      <w:r>
        <w:rPr>
          <w:rFonts w:ascii="Times New Roman"/>
          <w:b w:val="false"/>
          <w:i w:val="false"/>
          <w:color w:val="000000"/>
          <w:sz w:val="28"/>
        </w:rPr>
        <w:t>
</w:t>
      </w:r>
      <w:r>
        <w:rPr>
          <w:rFonts w:ascii="Times New Roman"/>
          <w:b w:val="false"/>
          <w:i w:val="false"/>
          <w:color w:val="000000"/>
          <w:sz w:val="28"/>
        </w:rPr>
        <w:t>
      2. Жұмыспен қамту төмендегі критерийлер бойынша жүзеге асырылсын:</w:t>
      </w:r>
      <w:r>
        <w:br/>
      </w:r>
      <w:r>
        <w:rPr>
          <w:rFonts w:ascii="Times New Roman"/>
          <w:b w:val="false"/>
          <w:i w:val="false"/>
          <w:color w:val="000000"/>
          <w:sz w:val="28"/>
        </w:rPr>
        <w:t>
</w:t>
      </w:r>
      <w:r>
        <w:rPr>
          <w:rFonts w:ascii="Times New Roman"/>
          <w:b w:val="false"/>
          <w:i w:val="false"/>
          <w:color w:val="000000"/>
          <w:sz w:val="28"/>
        </w:rPr>
        <w:t>
      1) диплом алған жұмыссыз жастар "Қалалық жұмыспен қамту және әлеуметтік бағдарламалар бөлімі" мемлекеттік мекемесінде жұмыссыз ретінде тіркелуі;</w:t>
      </w:r>
      <w:r>
        <w:br/>
      </w:r>
      <w:r>
        <w:rPr>
          <w:rFonts w:ascii="Times New Roman"/>
          <w:b w:val="false"/>
          <w:i w:val="false"/>
          <w:color w:val="000000"/>
          <w:sz w:val="28"/>
        </w:rPr>
        <w:t>
</w:t>
      </w:r>
      <w:r>
        <w:rPr>
          <w:rFonts w:ascii="Times New Roman"/>
          <w:b w:val="false"/>
          <w:i w:val="false"/>
          <w:color w:val="000000"/>
          <w:sz w:val="28"/>
        </w:rPr>
        <w:t>
      2) қажеттілікке сәйкес талап етілетін біліктілігі бар түлектерді ұсынылған жұмыс орындарына жіберілуі;</w:t>
      </w:r>
      <w:r>
        <w:br/>
      </w:r>
      <w:r>
        <w:rPr>
          <w:rFonts w:ascii="Times New Roman"/>
          <w:b w:val="false"/>
          <w:i w:val="false"/>
          <w:color w:val="000000"/>
          <w:sz w:val="28"/>
        </w:rPr>
        <w:t>
</w:t>
      </w:r>
      <w:r>
        <w:rPr>
          <w:rFonts w:ascii="Times New Roman"/>
          <w:b w:val="false"/>
          <w:i w:val="false"/>
          <w:color w:val="000000"/>
          <w:sz w:val="28"/>
        </w:rPr>
        <w:t>
      3) түлектің жасы 29 жасқа дейін болуы;</w:t>
      </w:r>
      <w:r>
        <w:br/>
      </w:r>
      <w:r>
        <w:rPr>
          <w:rFonts w:ascii="Times New Roman"/>
          <w:b w:val="false"/>
          <w:i w:val="false"/>
          <w:color w:val="000000"/>
          <w:sz w:val="28"/>
        </w:rPr>
        <w:t>
</w:t>
      </w:r>
      <w:r>
        <w:rPr>
          <w:rFonts w:ascii="Times New Roman"/>
          <w:b w:val="false"/>
          <w:i w:val="false"/>
          <w:color w:val="000000"/>
          <w:sz w:val="28"/>
        </w:rPr>
        <w:t>
      4) жұмыспен қамту органы және жастар практикасына жіберілетін түлек жастар практикасын өту туралы екі жақты шарт жасалуы.</w:t>
      </w:r>
      <w:r>
        <w:br/>
      </w:r>
      <w:r>
        <w:rPr>
          <w:rFonts w:ascii="Times New Roman"/>
          <w:b w:val="false"/>
          <w:i w:val="false"/>
          <w:color w:val="000000"/>
          <w:sz w:val="28"/>
        </w:rPr>
        <w:t>
</w:t>
      </w:r>
      <w:r>
        <w:rPr>
          <w:rFonts w:ascii="Times New Roman"/>
          <w:b w:val="false"/>
          <w:i w:val="false"/>
          <w:color w:val="000000"/>
          <w:sz w:val="28"/>
        </w:rPr>
        <w:t>
      3. Еңбек шартын жасасу мерзімі 6 айға дейін.</w:t>
      </w:r>
      <w:r>
        <w:br/>
      </w:r>
      <w:r>
        <w:rPr>
          <w:rFonts w:ascii="Times New Roman"/>
          <w:b w:val="false"/>
          <w:i w:val="false"/>
          <w:color w:val="000000"/>
          <w:sz w:val="28"/>
        </w:rPr>
        <w:t>
</w:t>
      </w:r>
      <w:r>
        <w:rPr>
          <w:rFonts w:ascii="Times New Roman"/>
          <w:b w:val="false"/>
          <w:i w:val="false"/>
          <w:color w:val="000000"/>
          <w:sz w:val="28"/>
        </w:rPr>
        <w:t>
      4. Диплом алған жұмыссыз жастардың тәжірибесі мемлекеттік бюджеттен қаржыландырылмайтын бизнес кәсіпорындарында ұйымдастырылады.</w:t>
      </w:r>
      <w:r>
        <w:br/>
      </w:r>
      <w:r>
        <w:rPr>
          <w:rFonts w:ascii="Times New Roman"/>
          <w:b w:val="false"/>
          <w:i w:val="false"/>
          <w:color w:val="000000"/>
          <w:sz w:val="28"/>
        </w:rPr>
        <w:t>
</w:t>
      </w:r>
      <w:r>
        <w:rPr>
          <w:rFonts w:ascii="Times New Roman"/>
          <w:b w:val="false"/>
          <w:i w:val="false"/>
          <w:color w:val="000000"/>
          <w:sz w:val="28"/>
        </w:rPr>
        <w:t>
      5. Қатысушылардың еңбегін төлеу республикалық бюджеттен 26 000 (жиырма алты мың) теңге мөлшерінде қаржыны олардың дербес шотына аудару жолымен жүзеге асырылады. Жастар практикасының қатысушыларына еңбек заңнамасы, зейнетақымен қамсыздандыру және әлеуметтік сақтандыру туралы заңнама қолданады.</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қала әкімінің орынбасары Н. Жәлиевке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                            М. ЖАЙЫМБЕТОВ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