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bf4e" w14:textId="156b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 беру Нұсқаулығын туралы" Жалағаш ауданы әкімдігінің 2009 жылғы 4 наурыздағы N 765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2011 жылғы 12 сәуірдегі N 115 қаулысы. Қызылорда облысының Әділет департаменті Қазалы аудандық әділет басқармасында 2011 жылы 06 мамырда N 10-4-187 тіркелді. Күші жойылды - Қызылорда облысы Жалағаш ауданы әкімдігінің 2011 жылғы 04 шілдедегі N 222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2011.07.04 N 222 қаулысымен.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1998 жылғы 24 наурыздағы Заңдарына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 беру Нұсқаулығы туралы" Жалағаш ауданы әкімдігінің 2009 жылғы 4 наурыздағы </w:t>
      </w:r>
      <w:r>
        <w:rPr>
          <w:rFonts w:ascii="Times New Roman"/>
          <w:b w:val="false"/>
          <w:i w:val="false"/>
          <w:color w:val="000000"/>
          <w:sz w:val="28"/>
        </w:rPr>
        <w:t>N 765</w:t>
      </w:r>
      <w:r>
        <w:rPr>
          <w:rFonts w:ascii="Times New Roman"/>
          <w:b w:val="false"/>
          <w:i w:val="false"/>
          <w:color w:val="000000"/>
          <w:sz w:val="28"/>
        </w:rPr>
        <w:t xml:space="preserve"> қаулысына (нормативтік құқықтық актілерді мемлекеттік тіркеу тізілімінде 2009 жылғы 24 наурызда N 10-6-120 тіркелген, 2009 жылдың 1 сәуірінде N 27 "Жалағаш жаршысы"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1-қосымшасымен бекітілген Жекелеген санаттағы азаматтарға әлеуметтік төлемдер беру Нұсқаулығында:</w:t>
      </w:r>
      <w:r>
        <w:br/>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Нұсқаулық Ұлы Отан соғысының қатысушылары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әлеуметтік төлемдер беруді белгілейді."</w:t>
      </w:r>
      <w:r>
        <w:br/>
      </w:r>
      <w:r>
        <w:rPr>
          <w:rFonts w:ascii="Times New Roman"/>
          <w:b w:val="false"/>
          <w:i w:val="false"/>
          <w:color w:val="000000"/>
          <w:sz w:val="28"/>
        </w:rPr>
        <w:t>
      "Бюджеттен өтелетін әлеуметтік төлем түрлері" деген 2-бөлімде:</w:t>
      </w:r>
      <w:r>
        <w:br/>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"ай сайын" деген сөздер "бір мәрте" деген сөздермен ауыстырылсын;</w:t>
      </w:r>
      <w:r>
        <w:br/>
      </w:r>
      <w:r>
        <w:rPr>
          <w:rFonts w:ascii="Times New Roman"/>
          <w:b w:val="false"/>
          <w:i w:val="false"/>
          <w:color w:val="000000"/>
          <w:sz w:val="28"/>
        </w:rPr>
        <w:t>
      "Жекелеген санаттағы азаматтарға коммуналдық қызметтердің түрлері бойынша ай сайын тағайындалатын әлеуметтік төлемнің мөлшері"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тақырыбындағы "ай сайын" деген сөздер алынып тасталсын;</w:t>
      </w:r>
      <w:r>
        <w:br/>
      </w:r>
      <w:r>
        <w:rPr>
          <w:rFonts w:ascii="Times New Roman"/>
          <w:b w:val="false"/>
          <w:i w:val="false"/>
          <w:color w:val="000000"/>
          <w:sz w:val="28"/>
        </w:rPr>
        <w:t>
      кестедегі "Әлеуметтік көмекті көрсету мерзімі" деген баған алынып тасталсын;</w:t>
      </w:r>
      <w:r>
        <w:br/>
      </w:r>
      <w:r>
        <w:rPr>
          <w:rFonts w:ascii="Times New Roman"/>
          <w:b w:val="false"/>
          <w:i w:val="false"/>
          <w:color w:val="000000"/>
          <w:sz w:val="28"/>
        </w:rPr>
        <w:t>
      "Әлеуметтік төлем алу үшін қажетті құжаттар тізбесі" деген 4-бөлімде:</w:t>
      </w:r>
      <w:r>
        <w:br/>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"ай сайын" деген сөздер алынып тасталсын;</w:t>
      </w:r>
      <w:r>
        <w:br/>
      </w:r>
      <w:r>
        <w:rPr>
          <w:rFonts w:ascii="Times New Roman"/>
          <w:b w:val="false"/>
          <w:i w:val="false"/>
          <w:color w:val="000000"/>
          <w:sz w:val="28"/>
        </w:rPr>
        <w:t>
      көрсетілген қаулының 2-қосымшасымен бекітілген Жекелеген санаттағы азаматтарға шаштараздар және моншалар қызметтері бойынша әлеуметтік төлемдер беру Нұсқаулығында:</w:t>
      </w:r>
      <w:r>
        <w:br/>
      </w:r>
      <w:r>
        <w:rPr>
          <w:rFonts w:ascii="Times New Roman"/>
          <w:b w:val="false"/>
          <w:i w:val="false"/>
          <w:color w:val="000000"/>
          <w:sz w:val="28"/>
        </w:rPr>
        <w:t>
      "Әлеуметтік төлемдердің түрлері"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3-тармақтағы "ай сайын" деген сөздер "бір мәрте"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Қ. БЕКЕНОВ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