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8e8d" w14:textId="99c8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ауданының әкімдігінің 2011 жылғы 01 наурыздағы № 45 Қаулысы. Маңғыстау облысының Әділет департаментінде 2011 жылғы 02 наурызда № 11-4-115 тіркелді. Күші жойылды - Маңғыстау облысы Қарақия аудандық әкімдігінің 2013 жылғы 05 шілдедегі № 146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Маңғыстау облысы Қарақия аудандық әкімдігінің 2013 жылғы 05 шілдедегі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1.Қарақия ауданы бойынша барлық кандидаттар үшін үгіттік баспа материалдарын орналастыру үшін төмендегідей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Құрық селосы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базар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 жол вокзалы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емхана аумағында.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Мұнайшы кенті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үйінің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орта мектеп аумағында.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Жетібай кенті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үйінің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«Жұлдыз» мейрамханасының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базар аумағында.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Сенек селосы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үйінің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«Сенек» ЖШС ғимараты аумағында.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Аққұдық селосы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Аққұдық орталау мектебі аумағында.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Бостан селосы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үйінің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Қарақұдық орта мектебі аумағында.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Құланды селосы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Құланды орта мектебі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«Тұлпар» дүкені аумағында.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 Әділет органдарында мемлекеттік тіркеуден өткен күнінен бастап күшіне және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Қарақия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әкімі                                   Ә.Дауылбаев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Ә.Ермұханов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наурыз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