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6a5d" w14:textId="2066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14 желтоқсандағы № 30/309 "2011 - 2013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Мұнайлы аудандық мәслихатының 2011 жылғы 03 ақпандағы № 32/329 шешімі. Маңғыстау облысының Әділет департаментінде 2011 жылғы 17 ақпанда № 1-7-88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мәслихаттың «2011 - 2013 жылдарға арналған облыстық бюджет туралы» 2010 жылғы 13 желтоқсандағы № 29/331 шешіміне өзгерістер мен толықтырулар енгізу туралы» 2011 жылғы 28 қаңтардағы № 30/367 (нормативтік құқықтық актілерді мемлекеттік тіркеудің тізілімінде № 2096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14 желтоқсандағы № 30/309 «2011 - 2013 жылдарға арналған аудандық бюджет туралы» (нормативтік құқықтық актілерді мемлекеттік тіркеудің тізілімінде 2010 жылғы 30 желтоқсанда № 11-7-83 болып тіркелген, «Мұнайлы» газетінде 2011 жылғы 28 қаңтарда № 4 - 5 (185-186)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қоса беріліп отырған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4 250 690 мың теңге, оның ішінде:</w:t>
      </w:r>
      <w:r>
        <w:br/>
      </w:r>
      <w:r>
        <w:rPr>
          <w:rFonts w:ascii="Times New Roman"/>
          <w:b w:val="false"/>
          <w:i w:val="false"/>
          <w:color w:val="000000"/>
          <w:sz w:val="28"/>
        </w:rPr>
        <w:t>
      салықтық түсімдер бойынша – 1 767 889 мың теңге;</w:t>
      </w:r>
      <w:r>
        <w:br/>
      </w:r>
      <w:r>
        <w:rPr>
          <w:rFonts w:ascii="Times New Roman"/>
          <w:b w:val="false"/>
          <w:i w:val="false"/>
          <w:color w:val="000000"/>
          <w:sz w:val="28"/>
        </w:rPr>
        <w:t>
      салықтық емес түсімдер бойынша – 10 229 мың теңге;</w:t>
      </w:r>
      <w:r>
        <w:br/>
      </w:r>
      <w:r>
        <w:rPr>
          <w:rFonts w:ascii="Times New Roman"/>
          <w:b w:val="false"/>
          <w:i w:val="false"/>
          <w:color w:val="000000"/>
          <w:sz w:val="28"/>
        </w:rPr>
        <w:t>
      негізгі капиталды сатудан түсетін түсімдер бойынша – 180 158 мың теңге;</w:t>
      </w:r>
      <w:r>
        <w:br/>
      </w:r>
      <w:r>
        <w:rPr>
          <w:rFonts w:ascii="Times New Roman"/>
          <w:b w:val="false"/>
          <w:i w:val="false"/>
          <w:color w:val="000000"/>
          <w:sz w:val="28"/>
        </w:rPr>
        <w:t>
      трансферттер түсімдері бойынша – 2 292 414 мың теңге.</w:t>
      </w:r>
      <w:r>
        <w:br/>
      </w:r>
      <w:r>
        <w:rPr>
          <w:rFonts w:ascii="Times New Roman"/>
          <w:b w:val="false"/>
          <w:i w:val="false"/>
          <w:color w:val="000000"/>
          <w:sz w:val="28"/>
        </w:rPr>
        <w:t>
</w:t>
      </w:r>
      <w:r>
        <w:rPr>
          <w:rFonts w:ascii="Times New Roman"/>
          <w:b w:val="false"/>
          <w:i w:val="false"/>
          <w:color w:val="000000"/>
          <w:sz w:val="28"/>
        </w:rPr>
        <w:t>
      2) шығындар – 4 514 861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353 618 мың теңге, соның ішінде:</w:t>
      </w:r>
      <w:r>
        <w:br/>
      </w:r>
      <w:r>
        <w:rPr>
          <w:rFonts w:ascii="Times New Roman"/>
          <w:b w:val="false"/>
          <w:i w:val="false"/>
          <w:color w:val="000000"/>
          <w:sz w:val="28"/>
        </w:rPr>
        <w:t>
      бюджеттік кредиттер – 353 618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617 789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617 789 мың теңге, соның ішінде:</w:t>
      </w:r>
      <w:r>
        <w:br/>
      </w:r>
      <w:r>
        <w:rPr>
          <w:rFonts w:ascii="Times New Roman"/>
          <w:b w:val="false"/>
          <w:i w:val="false"/>
          <w:color w:val="000000"/>
          <w:sz w:val="28"/>
        </w:rPr>
        <w:t>
      қарыздар түсімі – 403 434 мың теңге;</w:t>
      </w:r>
      <w:r>
        <w:br/>
      </w:r>
      <w:r>
        <w:rPr>
          <w:rFonts w:ascii="Times New Roman"/>
          <w:b w:val="false"/>
          <w:i w:val="false"/>
          <w:color w:val="000000"/>
          <w:sz w:val="28"/>
        </w:rPr>
        <w:t>
      қарыздарды өтеу – 36 131 мың теңге;</w:t>
      </w:r>
      <w:r>
        <w:br/>
      </w:r>
      <w:r>
        <w:rPr>
          <w:rFonts w:ascii="Times New Roman"/>
          <w:b w:val="false"/>
          <w:i w:val="false"/>
          <w:color w:val="000000"/>
          <w:sz w:val="28"/>
        </w:rPr>
        <w:t>
      бюджет қаражатының пайдаланылатын қалдықтары – 250 486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1) тармақшадағы «91,1» саны «96,1» санымен ауыстырылсын;</w:t>
      </w:r>
      <w:r>
        <w:br/>
      </w:r>
      <w:r>
        <w:rPr>
          <w:rFonts w:ascii="Times New Roman"/>
          <w:b w:val="false"/>
          <w:i w:val="false"/>
          <w:color w:val="000000"/>
          <w:sz w:val="28"/>
        </w:rPr>
        <w:t>
      6) тармақшадағы «91,1» саны «96,1» санымен ауыстырылсын.</w:t>
      </w:r>
      <w:r>
        <w:br/>
      </w:r>
      <w:r>
        <w:rPr>
          <w:rFonts w:ascii="Times New Roman"/>
          <w:b w:val="false"/>
          <w:i w:val="false"/>
          <w:color w:val="000000"/>
          <w:sz w:val="28"/>
        </w:rPr>
        <w:t>
</w:t>
      </w:r>
      <w:r>
        <w:rPr>
          <w:rFonts w:ascii="Times New Roman"/>
          <w:b w:val="false"/>
          <w:i w:val="false"/>
          <w:color w:val="000000"/>
          <w:sz w:val="28"/>
        </w:rPr>
        <w:t>
      3 - тармақ мынадай мазмұндағы 3 - 1 және 3 - 2 тармақтармен толықтырылсын:</w:t>
      </w:r>
      <w:r>
        <w:br/>
      </w:r>
      <w:r>
        <w:rPr>
          <w:rFonts w:ascii="Times New Roman"/>
          <w:b w:val="false"/>
          <w:i w:val="false"/>
          <w:color w:val="000000"/>
          <w:sz w:val="28"/>
        </w:rPr>
        <w:t>
</w:t>
      </w:r>
      <w:r>
        <w:rPr>
          <w:rFonts w:ascii="Times New Roman"/>
          <w:b w:val="false"/>
          <w:i w:val="false"/>
          <w:color w:val="000000"/>
          <w:sz w:val="28"/>
        </w:rPr>
        <w:t>
      «3 - 1. 2011 жылы республикалық бюджеттен аудандық бюджетке ағымдағы және даму нысаналы трансферттері мен бюджеттік несие бөлінгендігі қаперге алынсын, оның қолдану реті аудан әкімдігінің қаулысына сәйкес анықталады:</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құруға;</w:t>
      </w:r>
      <w:r>
        <w:br/>
      </w:r>
      <w:r>
        <w:rPr>
          <w:rFonts w:ascii="Times New Roman"/>
          <w:b w:val="false"/>
          <w:i w:val="false"/>
          <w:color w:val="000000"/>
          <w:sz w:val="28"/>
        </w:rPr>
        <w:t>
      мектепке дейінгі білім беру ұйымдарындағы мемлекеттік тапсырысты іске асыруға;</w:t>
      </w:r>
      <w:r>
        <w:br/>
      </w:r>
      <w:r>
        <w:rPr>
          <w:rFonts w:ascii="Times New Roman"/>
          <w:b w:val="false"/>
          <w:i w:val="false"/>
          <w:color w:val="000000"/>
          <w:sz w:val="28"/>
        </w:rPr>
        <w:t>
      үйде оқытылатын мүгедек балаларды жабдықпен, бағдарламалармен қамтамасыз ету;</w:t>
      </w:r>
      <w:r>
        <w:br/>
      </w:r>
      <w:r>
        <w:rPr>
          <w:rFonts w:ascii="Times New Roman"/>
          <w:b w:val="false"/>
          <w:i w:val="false"/>
          <w:color w:val="000000"/>
          <w:sz w:val="28"/>
        </w:rPr>
        <w:t>
      жетім баланы (жетім балаларды) және ата - аналарының қамқорынсыз қалған баланы (балаларды) күтіп - ұстауға асыраушыларына ай сайынғы ақшалай қаражат төлемдері;</w:t>
      </w:r>
      <w:r>
        <w:br/>
      </w:r>
      <w:r>
        <w:rPr>
          <w:rFonts w:ascii="Times New Roman"/>
          <w:b w:val="false"/>
          <w:i w:val="false"/>
          <w:color w:val="000000"/>
          <w:sz w:val="28"/>
        </w:rPr>
        <w:t>
      эпизотияға қарсы іс - шараларды өткізуге;</w:t>
      </w:r>
      <w:r>
        <w:br/>
      </w:r>
      <w:r>
        <w:rPr>
          <w:rFonts w:ascii="Times New Roman"/>
          <w:b w:val="false"/>
          <w:i w:val="false"/>
          <w:color w:val="000000"/>
          <w:sz w:val="28"/>
        </w:rPr>
        <w:t>
      ауылдық елді мекендер саласының мамандарын әлеуметтік қолдау шараларын іске асыруға;</w:t>
      </w:r>
      <w:r>
        <w:br/>
      </w:r>
      <w:r>
        <w:rPr>
          <w:rFonts w:ascii="Times New Roman"/>
          <w:b w:val="false"/>
          <w:i w:val="false"/>
          <w:color w:val="000000"/>
          <w:sz w:val="28"/>
        </w:rPr>
        <w:t>
      «Бизнестің жол картасы - 2020» бағдарламасы аясында шағын кәсіпкерлікті қолдау;</w:t>
      </w:r>
      <w:r>
        <w:br/>
      </w:r>
      <w:r>
        <w:rPr>
          <w:rFonts w:ascii="Times New Roman"/>
          <w:b w:val="false"/>
          <w:i w:val="false"/>
          <w:color w:val="000000"/>
          <w:sz w:val="28"/>
        </w:rPr>
        <w:t>
      Батыр селосынан 960 орындық орта мектеп құрылысын бастауға;</w:t>
      </w:r>
      <w:r>
        <w:br/>
      </w:r>
      <w:r>
        <w:rPr>
          <w:rFonts w:ascii="Times New Roman"/>
          <w:b w:val="false"/>
          <w:i w:val="false"/>
          <w:color w:val="000000"/>
          <w:sz w:val="28"/>
        </w:rPr>
        <w:t>
      2008 - 2010 жылдарға арналған мемлекеттік тұрғын үй құрылысы бағдарламасына сәйкес инженерлік коммуникациялық инфрақұрылымды дамытуға, жайластыруға және (немесе) сатып алуға;</w:t>
      </w:r>
      <w:r>
        <w:br/>
      </w:r>
      <w:r>
        <w:rPr>
          <w:rFonts w:ascii="Times New Roman"/>
          <w:b w:val="false"/>
          <w:i w:val="false"/>
          <w:color w:val="000000"/>
          <w:sz w:val="28"/>
        </w:rPr>
        <w:t>
      «Нұрлы көш» мемлекеттік бағдарламасына сәйкес Батыр селосындағы инженерлік коммуникациялық инфрақұрылымды дамытуға, жайластыруға және (немесе) сатып алуға;</w:t>
      </w:r>
      <w:r>
        <w:br/>
      </w:r>
      <w:r>
        <w:rPr>
          <w:rFonts w:ascii="Times New Roman"/>
          <w:b w:val="false"/>
          <w:i w:val="false"/>
          <w:color w:val="000000"/>
          <w:sz w:val="28"/>
        </w:rPr>
        <w:t>
      мемлекеттік коммуналдық тұрғын үй қорына үй сатып алу және (немесе) тұрғын үй құрылысын салуға;</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несиелендіру;</w:t>
      </w:r>
      <w:r>
        <w:br/>
      </w:r>
      <w:r>
        <w:rPr>
          <w:rFonts w:ascii="Times New Roman"/>
          <w:b w:val="false"/>
          <w:i w:val="false"/>
          <w:color w:val="000000"/>
          <w:sz w:val="28"/>
        </w:rPr>
        <w:t>
      «Нұрлы көш» бағдарламасының пилоттық жобасын іске асыру шеңберінде Батыр селосынан тұрғын үй салуды және (немесе) сатып алуды бюджеттік несиелендіру.</w:t>
      </w:r>
      <w:r>
        <w:br/>
      </w:r>
      <w:r>
        <w:rPr>
          <w:rFonts w:ascii="Times New Roman"/>
          <w:b w:val="false"/>
          <w:i w:val="false"/>
          <w:color w:val="000000"/>
          <w:sz w:val="28"/>
        </w:rPr>
        <w:t>
</w:t>
      </w:r>
      <w:r>
        <w:rPr>
          <w:rFonts w:ascii="Times New Roman"/>
          <w:b w:val="false"/>
          <w:i w:val="false"/>
          <w:color w:val="000000"/>
          <w:sz w:val="28"/>
        </w:rPr>
        <w:t>
      «3 - 2. 2011 жылы облыстық бюджеттен аудандық бюджетке даму нысаналы трансферттері бөлінгендігі қаперге алынсын, оның қолдану реті аудан әкімдігінің қаулысына сәйкес анықталады:</w:t>
      </w:r>
      <w:r>
        <w:br/>
      </w:r>
      <w:r>
        <w:rPr>
          <w:rFonts w:ascii="Times New Roman"/>
          <w:b w:val="false"/>
          <w:i w:val="false"/>
          <w:color w:val="000000"/>
          <w:sz w:val="28"/>
        </w:rPr>
        <w:t>
      Басқұдық селосындағы 280 орындық балабақша құрылысына;</w:t>
      </w:r>
      <w:r>
        <w:br/>
      </w:r>
      <w:r>
        <w:rPr>
          <w:rFonts w:ascii="Times New Roman"/>
          <w:b w:val="false"/>
          <w:i w:val="false"/>
          <w:color w:val="000000"/>
          <w:sz w:val="28"/>
        </w:rPr>
        <w:t>
      Батыр селосының 110 кВ – Ашық Таратқыш Қондырғы, 110 кВ - Әуелік желі (екі желілік), 110/10 Бас Төмендеткіш Подстанция құрылысын жалғастыруға;</w:t>
      </w:r>
      <w:r>
        <w:br/>
      </w:r>
      <w:r>
        <w:rPr>
          <w:rFonts w:ascii="Times New Roman"/>
          <w:b w:val="false"/>
          <w:i w:val="false"/>
          <w:color w:val="000000"/>
          <w:sz w:val="28"/>
        </w:rPr>
        <w:t>
      Батыр селосындағы Бас Төмендеткіш Подстанция - 110/10 - нан Жиынтық Трансформаторлы Подстанция және Жиынтық Таратқыш Қондырғы 10 кВ - ға дейінгі 10 кВ - Әуелік желі құрылысына».</w:t>
      </w:r>
      <w:r>
        <w:br/>
      </w:r>
      <w:r>
        <w:rPr>
          <w:rFonts w:ascii="Times New Roman"/>
          <w:b w:val="false"/>
          <w:i w:val="false"/>
          <w:color w:val="000000"/>
          <w:sz w:val="28"/>
        </w:rPr>
        <w:t>
</w:t>
      </w:r>
      <w:r>
        <w:rPr>
          <w:rFonts w:ascii="Times New Roman"/>
          <w:b w:val="false"/>
          <w:i w:val="false"/>
          <w:color w:val="000000"/>
          <w:sz w:val="28"/>
        </w:rPr>
        <w:t>
      5 - тармақта:</w:t>
      </w:r>
      <w:r>
        <w:br/>
      </w:r>
      <w:r>
        <w:rPr>
          <w:rFonts w:ascii="Times New Roman"/>
          <w:b w:val="false"/>
          <w:i w:val="false"/>
          <w:color w:val="000000"/>
          <w:sz w:val="28"/>
        </w:rPr>
        <w:t>
      «20 462» саны «6 212»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Е. Құли</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Б.Назар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03 ақпан 2011 жыл</w:t>
      </w:r>
    </w:p>
    <w:bookmarkStart w:name="z1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 ақпандағы</w:t>
      </w:r>
      <w:r>
        <w:br/>
      </w:r>
      <w:r>
        <w:rPr>
          <w:rFonts w:ascii="Times New Roman"/>
          <w:b w:val="false"/>
          <w:i w:val="false"/>
          <w:color w:val="000000"/>
          <w:sz w:val="28"/>
        </w:rPr>
        <w:t>
№ 32/329 шешіміне 1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104"/>
        <w:gridCol w:w="789"/>
        <w:gridCol w:w="7002"/>
        <w:gridCol w:w="2706"/>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тенге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4 250 690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1 767 889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788 551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788 551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563 230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563 230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378 689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333 691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w:t>
            </w:r>
          </w:p>
        </w:tc>
      </w:tr>
      <w:tr>
        <w:trPr>
          <w:trHeight w:val="3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29 738</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27 375</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10 229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13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w:t>
            </w:r>
          </w:p>
        </w:tc>
      </w:tr>
      <w:tr>
        <w:trPr>
          <w:trHeight w:val="15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180 158</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144 027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143 823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2 292 414</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2 292 414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2 292 414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4 514 861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ы мемлекеттік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191 754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14 897</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83 377</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10 592</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9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11 228</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19 102</w:t>
            </w:r>
          </w:p>
        </w:tc>
      </w:tr>
      <w:tr>
        <w:trPr>
          <w:trHeight w:val="13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10 141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2 188 260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76 328</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52 328</w:t>
            </w:r>
          </w:p>
        </w:tc>
      </w:tr>
      <w:tr>
        <w:trPr>
          <w:trHeight w:val="7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w:t>
            </w:r>
          </w:p>
        </w:tc>
      </w:tr>
      <w:tr>
        <w:trPr>
          <w:trHeight w:val="7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11 065</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1 445 567</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1 235 111</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27 070</w:t>
            </w:r>
          </w:p>
        </w:tc>
      </w:tr>
      <w:tr>
        <w:trPr>
          <w:trHeight w:val="9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p>
        </w:tc>
      </w:tr>
      <w:tr>
        <w:trPr>
          <w:trHeight w:val="6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4 017</w:t>
            </w:r>
          </w:p>
        </w:tc>
      </w:tr>
      <w:tr>
        <w:trPr>
          <w:trHeight w:val="7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9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w:t>
            </w:r>
          </w:p>
        </w:tc>
      </w:tr>
      <w:tr>
        <w:trPr>
          <w:trHeight w:val="6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6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645 621</w:t>
            </w:r>
          </w:p>
        </w:tc>
      </w:tr>
      <w:tr>
        <w:trPr>
          <w:trHeight w:val="4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645 621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амсыздандыру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206 618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4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204 592</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52 425</w:t>
            </w:r>
          </w:p>
        </w:tc>
      </w:tr>
      <w:tr>
        <w:trPr>
          <w:trHeight w:val="12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18 776</w:t>
            </w:r>
          </w:p>
        </w:tc>
      </w:tr>
      <w:tr>
        <w:trPr>
          <w:trHeight w:val="49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27 368</w:t>
            </w:r>
          </w:p>
        </w:tc>
      </w:tr>
      <w:tr>
        <w:trPr>
          <w:trHeight w:val="6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6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4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4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1 393 887</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1 097 531</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340 526</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741 655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w:t>
            </w:r>
          </w:p>
        </w:tc>
      </w:tr>
      <w:tr>
        <w:trPr>
          <w:trHeight w:val="7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160 769</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27 750</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133 019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36 301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85 903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28 702</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19 734</w:t>
            </w:r>
          </w:p>
        </w:tc>
      </w:tr>
      <w:tr>
        <w:trPr>
          <w:trHeight w:val="9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6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9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p>
        </w:tc>
      </w:tr>
      <w:tr>
        <w:trPr>
          <w:trHeight w:val="6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9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81 375</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w:t>
            </w:r>
          </w:p>
        </w:tc>
      </w:tr>
      <w:tr>
        <w:trPr>
          <w:trHeight w:val="10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12 358</w:t>
            </w:r>
          </w:p>
        </w:tc>
      </w:tr>
      <w:tr>
        <w:trPr>
          <w:trHeight w:val="6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15 147</w:t>
            </w:r>
          </w:p>
        </w:tc>
      </w:tr>
      <w:tr>
        <w:trPr>
          <w:trHeight w:val="6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15 147</w:t>
            </w:r>
          </w:p>
        </w:tc>
      </w:tr>
      <w:tr>
        <w:trPr>
          <w:trHeight w:val="15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298 601</w:t>
            </w:r>
          </w:p>
        </w:tc>
      </w:tr>
      <w:tr>
        <w:trPr>
          <w:trHeight w:val="6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298 601</w:t>
            </w:r>
          </w:p>
        </w:tc>
      </w:tr>
      <w:tr>
        <w:trPr>
          <w:trHeight w:val="9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3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175 721</w:t>
            </w:r>
          </w:p>
        </w:tc>
      </w:tr>
      <w:tr>
        <w:trPr>
          <w:trHeight w:val="4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79 089</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41 232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w:t>
            </w:r>
          </w:p>
        </w:tc>
      </w:tr>
      <w:tr>
        <w:trPr>
          <w:trHeight w:val="6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6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9 579</w:t>
            </w:r>
          </w:p>
        </w:tc>
      </w:tr>
      <w:tr>
        <w:trPr>
          <w:trHeight w:val="10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12 082</w:t>
            </w:r>
          </w:p>
        </w:tc>
      </w:tr>
      <w:tr>
        <w:trPr>
          <w:trHeight w:val="7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353 618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353618</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353618</w:t>
            </w:r>
          </w:p>
        </w:tc>
      </w:tr>
      <w:tr>
        <w:trPr>
          <w:trHeight w:val="6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353618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-617 789</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 (ПРОФИЦИТІН ПАЙДАЛАНУ)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617 789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250 486</w:t>
            </w:r>
          </w:p>
        </w:tc>
      </w:tr>
    </w:tbl>
    <w:bookmarkStart w:name="z1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 ақпандағы</w:t>
      </w:r>
      <w:r>
        <w:br/>
      </w:r>
      <w:r>
        <w:rPr>
          <w:rFonts w:ascii="Times New Roman"/>
          <w:b w:val="false"/>
          <w:i w:val="false"/>
          <w:color w:val="000000"/>
          <w:sz w:val="28"/>
        </w:rPr>
        <w:t>
№ 32/329 шешіміне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2011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70"/>
        <w:gridCol w:w="1373"/>
        <w:gridCol w:w="8564"/>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w:t>
            </w:r>
            <w:r>
              <w:br/>
            </w:r>
            <w:r>
              <w:rPr>
                <w:rFonts w:ascii="Times New Roman"/>
                <w:b/>
                <w:i w:val="false"/>
                <w:color w:val="000000"/>
                <w:sz w:val="20"/>
              </w:rPr>
              <w:t>
нал-</w:t>
            </w:r>
            <w:r>
              <w:br/>
            </w:r>
            <w:r>
              <w:rPr>
                <w:rFonts w:ascii="Times New Roman"/>
                <w:b/>
                <w:i w:val="false"/>
                <w:color w:val="000000"/>
                <w:sz w:val="20"/>
              </w:rPr>
              <w:t>
дық топ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шілік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8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100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r>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9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r>
      <w:tr>
        <w:trPr>
          <w:trHeight w:val="6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r>
      <w:tr>
        <w:trPr>
          <w:trHeight w:val="69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3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