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614a" w14:textId="2fe6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2011 жылғы 26 қазандағы № 379 шешімі. Қостанай облысы Арқалық қаласының Әділет басқармасында 2011 жылғы 3 қарашада № 9-3-153 тіркелді. Күші жойылды - Қостанай облысы Арқалық қаласы мәслихатының 2013 жылғы 27 наурыздағы № 95 шешімімен</w:t>
      </w:r>
    </w:p>
    <w:p>
      <w:pPr>
        <w:spacing w:after="0"/>
        <w:ind w:left="0"/>
        <w:jc w:val="both"/>
      </w:pPr>
      <w:r>
        <w:rPr>
          <w:rFonts w:ascii="Times New Roman"/>
          <w:b w:val="false"/>
          <w:i w:val="false"/>
          <w:color w:val="ff0000"/>
          <w:sz w:val="28"/>
        </w:rPr>
        <w:t xml:space="preserve">      Ескерту. Күші жойылды - Қостанай облысы Арқалық қаласы мәслихатының 27.03.2013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көмекті тағайындау және төлеу" Мемлекеттік қызмет стандартына сәйкес, Арқалық қалалық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Халықаралық балаларды қорғау күніне, мүгедек балаларға, бір жолғы, 1 айлық есептік мөлшерінде;</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 бір жолғы, 20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егер қайтыс болған күні "Арқалық қаласы әкімдігінің жұмыспен қамту және әлеуметтік бағдарламалар бөлімі" мемлекеттік мекемесінде (бұдан әрі – жұмыспен қамту мәселесі жөніндегі уәкілетті орган) жұмыссыз ретінде тіркелген болса, бір жолғы, 20 айлық есептік көрсеткіш мөлшеріндегі;</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соңдай-ақ соғысқа қатысушыларға жеңілдіктер мен кепілдіктер бойынша теңестірілген тұлғалардың басқа да санаттарына, Ұлы Отан соғысындағы Жеңіс күніне орай, бір жолғы, 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жергілікті бюджет қаражаты есебінен оқуды жалғастыратын, халықтың әлеуметтік жағынан әлсіз топтарына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мүгедектеріне тұрмыстық қажеттіліктерге, ай сайын 6 айлық есептік көрсеткіш мөлшерінде көрсетілсін.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көмекті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Арқалық қалалық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 төрайымы          Е.Цвентух</w:t>
      </w:r>
    </w:p>
    <w:p>
      <w:pPr>
        <w:spacing w:after="0"/>
        <w:ind w:left="0"/>
        <w:jc w:val="both"/>
      </w:pPr>
      <w:r>
        <w:rPr>
          <w:rFonts w:ascii="Times New Roman"/>
          <w:b w:val="false"/>
          <w:i/>
          <w:color w:val="000000"/>
          <w:sz w:val="28"/>
        </w:rPr>
        <w:t>      Арқалық қалалық</w:t>
      </w:r>
      <w:r>
        <w:br/>
      </w:r>
      <w:r>
        <w:rPr>
          <w:rFonts w:ascii="Times New Roman"/>
          <w:b w:val="false"/>
          <w:i w:val="false"/>
          <w:color w:val="000000"/>
          <w:sz w:val="28"/>
        </w:rPr>
        <w:t>
</w:t>
      </w:r>
      <w:r>
        <w:rPr>
          <w:rFonts w:ascii="Times New Roman"/>
          <w:b w:val="false"/>
          <w:i/>
          <w:color w:val="000000"/>
          <w:sz w:val="28"/>
        </w:rPr>
        <w:t>      мәслихатының хатшысы                       Қ.Ағуанов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"Арқалық қаласы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_____________________ К. Омарова</w:t>
      </w:r>
    </w:p>
    <w:bookmarkStart w:name="z14"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26 қазандағы № 379  </w:t>
      </w:r>
      <w:r>
        <w:br/>
      </w:r>
      <w:r>
        <w:rPr>
          <w:rFonts w:ascii="Times New Roman"/>
          <w:b w:val="false"/>
          <w:i w:val="false"/>
          <w:color w:val="000000"/>
          <w:sz w:val="28"/>
        </w:rPr>
        <w:t xml:space="preserve">
шешіміне қосымша        </w:t>
      </w:r>
    </w:p>
    <w:bookmarkEnd w:id="1"/>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 көмекті тағайындау және төлеу" мемлекеттік қызметті алу үшін</w:t>
      </w:r>
      <w:r>
        <w:br/>
      </w:r>
      <w:r>
        <w:rPr>
          <w:rFonts w:ascii="Times New Roman"/>
          <w:b/>
          <w:i w:val="false"/>
          <w:color w:val="000000"/>
        </w:rPr>
        <w:t>
қажетті құжаттар тізбесі</w:t>
      </w:r>
    </w:p>
    <w:bookmarkStart w:name="z15" w:id="2"/>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w:t>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w:t>
      </w: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r>
        <w:br/>
      </w:r>
      <w:r>
        <w:rPr>
          <w:rFonts w:ascii="Times New Roman"/>
          <w:b w:val="false"/>
          <w:i w:val="false"/>
          <w:color w:val="000000"/>
          <w:sz w:val="28"/>
        </w:rPr>
        <w:t>
</w:t>
      </w:r>
      <w:r>
        <w:rPr>
          <w:rFonts w:ascii="Times New Roman"/>
          <w:b w:val="false"/>
          <w:i w:val="false"/>
          <w:color w:val="000000"/>
          <w:sz w:val="28"/>
        </w:rPr>
        <w:t>
      3) алушының салық төлеуші куәлігі;</w:t>
      </w:r>
      <w:r>
        <w:br/>
      </w:r>
      <w:r>
        <w:rPr>
          <w:rFonts w:ascii="Times New Roman"/>
          <w:b w:val="false"/>
          <w:i w:val="false"/>
          <w:color w:val="000000"/>
          <w:sz w:val="28"/>
        </w:rPr>
        <w:t>
</w:t>
      </w:r>
      <w:r>
        <w:rPr>
          <w:rFonts w:ascii="Times New Roman"/>
          <w:b w:val="false"/>
          <w:i w:val="false"/>
          <w:color w:val="000000"/>
          <w:sz w:val="28"/>
        </w:rPr>
        <w:t>
      4) алушының тұратын жері бойынша тіркеуді растайтын құжат;</w:t>
      </w:r>
      <w:r>
        <w:br/>
      </w:r>
      <w:r>
        <w:rPr>
          <w:rFonts w:ascii="Times New Roman"/>
          <w:b w:val="false"/>
          <w:i w:val="false"/>
          <w:color w:val="000000"/>
          <w:sz w:val="28"/>
        </w:rPr>
        <w:t>
</w:t>
      </w:r>
      <w:r>
        <w:rPr>
          <w:rFonts w:ascii="Times New Roman"/>
          <w:b w:val="false"/>
          <w:i w:val="false"/>
          <w:color w:val="000000"/>
          <w:sz w:val="28"/>
        </w:rPr>
        <w:t>
      5) алушының банктіқ шоты бар болуын растайтын құжат;</w:t>
      </w:r>
      <w:r>
        <w:br/>
      </w:r>
      <w:r>
        <w:rPr>
          <w:rFonts w:ascii="Times New Roman"/>
          <w:b w:val="false"/>
          <w:i w:val="false"/>
          <w:color w:val="000000"/>
          <w:sz w:val="28"/>
        </w:rPr>
        <w:t>
</w:t>
      </w:r>
      <w:r>
        <w:rPr>
          <w:rFonts w:ascii="Times New Roman"/>
          <w:b w:val="false"/>
          <w:i w:val="false"/>
          <w:color w:val="000000"/>
          <w:sz w:val="28"/>
        </w:rPr>
        <w:t>
      6) алушының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w:t>
      </w:r>
      <w:r>
        <w:rPr>
          <w:rFonts w:ascii="Times New Roman"/>
          <w:b w:val="false"/>
          <w:i w:val="false"/>
          <w:color w:val="000000"/>
          <w:sz w:val="28"/>
        </w:rPr>
        <w:t>
      1)Халықаралық балаларды қорғау күніне, мүгедек балаларға:</w:t>
      </w:r>
      <w:r>
        <w:br/>
      </w:r>
      <w:r>
        <w:rPr>
          <w:rFonts w:ascii="Times New Roman"/>
          <w:b w:val="false"/>
          <w:i w:val="false"/>
          <w:color w:val="000000"/>
          <w:sz w:val="28"/>
        </w:rPr>
        <w:t>
      алушының әлеуметтік мәртебесін растайтын құжат, егер аталған азамат уәкілетті органда есепте тұрмаған жағдайда;</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күнкөріс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 үшін, қайтыс болған туыстарын жерлеуге, егер қайтыс болған күні жұмыспен қамту мәселесі жөніндегі уәкілетті органда жұмыссыз ретінде тіркелген болса:</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w:t>
      </w:r>
      <w:r>
        <w:rPr>
          <w:rFonts w:ascii="Times New Roman"/>
          <w:b w:val="false"/>
          <w:i w:val="false"/>
          <w:color w:val="000000"/>
          <w:sz w:val="28"/>
        </w:rPr>
        <w:t>
      8)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 үшін, жергілікті бюджет қаражаты есебінен оқуды жалғастыратын, халықтың әлеуметтік жағынан әлсіз топтарына жататын жастар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жан басына шаққандағы орташа табысы ең төменгі күнкөріс деңгейінен төмен табыстары бар отбасылардың жастары үшін, өтініш жасалған тоқсанның алдындағы тоқсанға алушының (отбасының) табыстары туралы мәліметтер;</w:t>
      </w:r>
      <w:r>
        <w:br/>
      </w:r>
      <w:r>
        <w:rPr>
          <w:rFonts w:ascii="Times New Roman"/>
          <w:b w:val="false"/>
          <w:i w:val="false"/>
          <w:color w:val="000000"/>
          <w:sz w:val="28"/>
        </w:rPr>
        <w:t>
      халықтың әлеуметтік жағынан әлсіз топтарына жататын жастар үшін, алушының әлеуметтік мәртебесін растайтын құжат;</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 үшін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4) тармақшасымен</w:t>
      </w:r>
      <w:r>
        <w:rPr>
          <w:rFonts w:ascii="Times New Roman"/>
          <w:b w:val="false"/>
          <w:i w:val="false"/>
          <w:color w:val="000000"/>
          <w:sz w:val="28"/>
        </w:rPr>
        <w:t xml:space="preserve"> қарастырылған жағдайда, жұмыспен қамту мәселесі жөніндегі уәкілетті орган жұмыссыз ретінде тіркелуін тексереді.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