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b9b9b" w14:textId="e0b9b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2011 жылы ақылы қоғамдық жұмыстарды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Лисаков қаласы әкімдігінің 2011 жылғы 15 наурыздағы № 150 қаулысы. Қостанай облысы Лисаков қаласының Әділет басқармасында 2011 жылғы 31 наурызда № 9-4-181 тіркелді. Күші жойылды - Қолданыстағы мерзімінің тоқтатылуымен байланысты Қостанай облысы Лисаков қаласының әкімінің аппарат 2012 жылғы 6 қаңтардағы № 13-1-14 хатымен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Күші жойылды - Қолданыстағы мерзімінің тоқтатылуымен байланысты Қостанай облысы Лисаков қаласының әкімінің аппарат 2012.01.06 № 13-1-14 хатымен.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31-бабы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"Халықты жұмыспен қамту туралы" Қазақстан Республикасының 2001 жылғы 23 қаңтардағы Заңының 7-бабы 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20-бабының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"Халықты жұмыспен қамту туралы" Қазақстан Республикасының 2001 жылғы 23 қаңтардағы Заңын іске асыру жөніндегі шаралар туралы" Қазақстан Республикасы Үкіметінің 2001 жылғы 19 маусымдағы 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 Лисаков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ұйымдардың 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>, қоғамдық жұмыстардың түрлері, көлемдері және нақты жағдайлары, қоғамдық жұмыстарға қатысатын жұмыссыздардың еңбегіне ақы төлеу мөлшері және оларды қаржыландыруды көзі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Мемлекеттік әлеуметтік сақтандыру қорына әлеуметтік аударымдар, әлеуметтік салық және қосылған құн салығы Лисаков қаласының бюджетінен өтеледі және жұмыс берушінің есеп айырысу шотына аударылады екендігі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2-тармақ жаңа редакцияда - Қостанай облысы Лисаков қаласы әкімдігінің 2011.05.24 </w:t>
      </w:r>
      <w:r>
        <w:rPr>
          <w:rFonts w:ascii="Times New Roman"/>
          <w:b w:val="false"/>
          <w:i w:val="false"/>
          <w:color w:val="000000"/>
          <w:sz w:val="28"/>
        </w:rPr>
        <w:t>№ 265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он күнтізбелік күн өткен соң қолданысқа енеді)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Лисаков қаласы әкімінің орынбасары Ә.С.Сапароваға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оны алғашқы ресми жарияланған күнінен кейін он күнтізбелік күн өткен соң қолданысқа енгізіледі және 2011 жылдың 1 қаңтарынан бастап пайда болған қатынастарға өзінің күшін таратады.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 әкімі                                 В. Радченко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Әкімдіктің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15 наурыздағы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150 қаулысымен бекітілген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Ұйымдардың тізбесі, қоғамдық жұмыстардың түрлері, көлемдері және нақты жағдайлары, қоғамдық жұмыстарға қатысатын жұмыссыздардың еңбегіне ақы төлеу мөлшері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89"/>
        <w:gridCol w:w="2761"/>
        <w:gridCol w:w="1961"/>
        <w:gridCol w:w="2167"/>
        <w:gridCol w:w="2742"/>
      </w:tblGrid>
      <w:tr>
        <w:trPr>
          <w:trHeight w:val="30" w:hRule="atLeast"/>
        </w:trPr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Ұйымның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түрлері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көлемдері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ұзақтығы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қатысушылардың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</w:t>
            </w:r>
          </w:p>
        </w:tc>
      </w:tr>
      <w:tr>
        <w:trPr>
          <w:trHeight w:val="1980" w:hRule="atLeast"/>
        </w:trPr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"Ұста"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кәсіпорны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алдын ала кәсіби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даярлығын 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етпейтін Лисаков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қаласының,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кентінің,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Красногор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тазалауға қатысу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қаласы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23964480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кенті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3994080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Красногор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селосы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шаршы метр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адам, оның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қаласында - 98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адам, 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кентінде - 16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адам, Красногор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селосында - 6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кестенің жалғасы: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70"/>
        <w:gridCol w:w="3605"/>
        <w:gridCol w:w="2785"/>
        <w:gridCol w:w="3060"/>
      </w:tblGrid>
      <w:tr>
        <w:trPr>
          <w:trHeight w:val="30" w:hRule="atLeast"/>
        </w:trPr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көзі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Еңбек ақы мөлшері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жұмыстарға 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төлеу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нақты жағдайлары</w:t>
            </w:r>
          </w:p>
        </w:tc>
      </w:tr>
      <w:tr>
        <w:trPr>
          <w:trHeight w:val="30" w:hRule="atLeast"/>
        </w:trPr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бюджеті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ең 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жалақының 2 мөлшері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жылға: 12691,0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қаралды, оның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ішінде 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ұйымдастыруға: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10364,0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теңге, 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кентінде 1692,0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Красногор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селосында 635,0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уақытының ұзақтығы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аптасына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сағаттан аспауға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тиіс;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заңнамаға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сәйкес 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жағдайларды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етсін,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әрбір жұмыссызбен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қауіпсіздік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техникасы жайында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нұсқау өткізу;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қолданыстағы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заңнамаға сәйкес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уақытша еңбекке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жарамсыздығы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бойынша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 төлеуді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кодексіне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сәйкес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беруші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жұмыскер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арасындағы барлық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қатынастарын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сақтау;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зейнетақымен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қамсыздандыру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сақтандыру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заңнаманы сақтау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