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8428" w14:textId="eb78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2011 жылғы 7 қазандағы № 458 шешімі. Қостанай облысы Лисаков қаласының Әділет басқармасында 2011 жылғы 21 қазанда № 9-4-189 тіркелді. Күші жойылды - Қостанай облысы Лисаков қаласы мәслихатының 2013 жылғы 15 наурыздағы № 102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15.03.2013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көрсету үшін жеке тұлғалар санаттары анықталсын.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құжаттардың тізбесі анықталсын.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val="false"/>
          <w:color w:val="000000"/>
          <w:vertAlign w:val="superscript"/>
        </w:rPr>
        <w:t>      Кезектен тыс</w:t>
      </w:r>
      <w:r>
        <w:br/>
      </w:r>
      <w:r>
        <w:rPr>
          <w:rFonts w:ascii="Times New Roman"/>
          <w:b w:val="false"/>
          <w:i w:val="false"/>
          <w:color w:val="000000"/>
          <w:sz w:val="28"/>
        </w:rPr>
        <w:t>
</w:t>
      </w:r>
      <w:r>
        <w:rPr>
          <w:rFonts w:ascii="Times New Roman"/>
          <w:b w:val="false"/>
          <w:i w:val="false"/>
          <w:color w:val="000000"/>
          <w:vertAlign w:val="superscript"/>
        </w:rPr>
        <w:t>      сессияның төрайымы                         Т. Хиврич</w:t>
      </w:r>
    </w:p>
    <w:p>
      <w:pPr>
        <w:spacing w:after="0"/>
        <w:ind w:left="0"/>
        <w:jc w:val="both"/>
      </w:pPr>
      <w:r>
        <w:rPr>
          <w:rFonts w:ascii="Times New Roman"/>
          <w:b w:val="false"/>
          <w:i w:val="false"/>
          <w:color w:val="000000"/>
          <w:vertAlign w:val="superscript"/>
        </w:rPr>
        <w:t>      Қалалық</w:t>
      </w:r>
      <w:r>
        <w:br/>
      </w:r>
      <w:r>
        <w:rPr>
          <w:rFonts w:ascii="Times New Roman"/>
          <w:b w:val="false"/>
          <w:i w:val="false"/>
          <w:color w:val="000000"/>
          <w:sz w:val="28"/>
        </w:rPr>
        <w:t>
</w:t>
      </w:r>
      <w:r>
        <w:rPr>
          <w:rFonts w:ascii="Times New Roman"/>
          <w:b w:val="false"/>
          <w:i w:val="false"/>
          <w:color w:val="000000"/>
          <w:vertAlign w:val="superscript"/>
        </w:rPr>
        <w:t>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w:t>
      </w:r>
      <w:r>
        <w:br/>
      </w:r>
      <w:r>
        <w:rPr>
          <w:rFonts w:ascii="Times New Roman"/>
          <w:b w:val="false"/>
          <w:i w:val="false"/>
          <w:color w:val="000000"/>
          <w:sz w:val="28"/>
        </w:rPr>
        <w:t>
</w:t>
      </w:r>
      <w:r>
        <w:rPr>
          <w:rFonts w:ascii="Times New Roman"/>
          <w:b w:val="false"/>
          <w:i/>
          <w:color w:val="000000"/>
          <w:sz w:val="28"/>
        </w:rPr>
        <w:t>      _____________ Г. Бермухамбетова</w:t>
      </w:r>
    </w:p>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458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тағайындаужәне төлеу" мемлекеттік қызмет көрсету үшін жеке тұлғалардың санаттары</w:t>
      </w:r>
    </w:p>
    <w:p>
      <w:pPr>
        <w:spacing w:after="0"/>
        <w:ind w:left="0"/>
        <w:jc w:val="both"/>
      </w:pPr>
      <w:r>
        <w:rPr>
          <w:rFonts w:ascii="Times New Roman"/>
          <w:b w:val="false"/>
          <w:i w:val="false"/>
          <w:color w:val="000000"/>
          <w:sz w:val="28"/>
        </w:rPr>
        <w:t>      1. Біржолғы әлеуметтік көмек</w:t>
      </w:r>
      <w:r>
        <w:br/>
      </w:r>
      <w:r>
        <w:rPr>
          <w:rFonts w:ascii="Times New Roman"/>
          <w:b w:val="false"/>
          <w:i w:val="false"/>
          <w:color w:val="000000"/>
          <w:sz w:val="28"/>
        </w:rPr>
        <w:t>
      1) мамандандырылған туберкулезге қарсы медициналық ұйымнан шығарылған, туберкулездің жұқпалы түрімен ауыратын тұлғаларға, қосымша тамақтануға 10 айлық есептік көрсеткіш мөлшерінде;</w:t>
      </w:r>
      <w:r>
        <w:br/>
      </w:r>
      <w:r>
        <w:rPr>
          <w:rFonts w:ascii="Times New Roman"/>
          <w:b w:val="false"/>
          <w:i w:val="false"/>
          <w:color w:val="000000"/>
          <w:sz w:val="28"/>
        </w:rPr>
        <w:t>
      2)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белгіленген, ең төменгі күнкөріс деңгейінен (бұдан әрі – ең төменгі күнкөріс деңгейі)төмен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3) табысы аз отбасылардың тұлғаларына, қайтыс болған кәмелетке толмаған балаларды жерлеуге 15 айлық есептік көрсеткіш мөлшерінде;</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"Лисаков қаласы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20 айлық есептік көрсеткіш мөлшерінде;</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 7 айлық есептік көрсеткіштер мөлшерінде;</w:t>
      </w:r>
      <w:r>
        <w:br/>
      </w:r>
      <w:r>
        <w:rPr>
          <w:rFonts w:ascii="Times New Roman"/>
          <w:b w:val="false"/>
          <w:i w:val="false"/>
          <w:color w:val="000000"/>
          <w:sz w:val="28"/>
        </w:rPr>
        <w:t>
      6) барлық санаттағы мүгедектерге, емделуге байланысты шығындар құнының мөлшерінде, табыстарын есепке алмай, жедел емделуге, бірақ 50 айлық есептік көрсеткіштен көп емес;</w:t>
      </w:r>
      <w:r>
        <w:br/>
      </w:r>
      <w:r>
        <w:rPr>
          <w:rFonts w:ascii="Times New Roman"/>
          <w:b w:val="false"/>
          <w:i w:val="false"/>
          <w:color w:val="000000"/>
          <w:sz w:val="28"/>
        </w:rPr>
        <w:t>
      7) Ұлы Отан соғысының қатысушыларына, мүгедектеріне Ұлы Отан соғысының Жеңіс күніне орай 5 айлық есептік көрсеткіш мөлшерінде;</w:t>
      </w:r>
      <w:r>
        <w:br/>
      </w:r>
      <w:r>
        <w:rPr>
          <w:rFonts w:ascii="Times New Roman"/>
          <w:b w:val="false"/>
          <w:i w:val="false"/>
          <w:color w:val="000000"/>
          <w:sz w:val="28"/>
        </w:rPr>
        <w:t>
      8) Ұлы Отан соғысының қатысушылары мен мүгедектеріне жеңілдіктер мен кепілдіктер бойынша теңестірілген тұлғаларға және соғысқа қатысушыларға жеңілдіктер мен кепілдіктер бойынша теңестірілген тұлғалардың басқа да санаттарына, Ұлы Отан соғысының Жеңіс күніне орай 2 айлық есептік көрсеткіш мөлшерінде тағайындалады және төленеді.</w:t>
      </w:r>
      <w:r>
        <w:br/>
      </w:r>
      <w:r>
        <w:rPr>
          <w:rFonts w:ascii="Times New Roman"/>
          <w:b w:val="false"/>
          <w:i w:val="false"/>
          <w:color w:val="000000"/>
          <w:sz w:val="28"/>
        </w:rPr>
        <w:t>
      2. Ай сайынғы қосымша әлеуметтік көмек:</w:t>
      </w:r>
      <w:r>
        <w:br/>
      </w:r>
      <w:r>
        <w:rPr>
          <w:rFonts w:ascii="Times New Roman"/>
          <w:b w:val="false"/>
          <w:i w:val="false"/>
          <w:color w:val="000000"/>
          <w:sz w:val="28"/>
        </w:rPr>
        <w:t>
      1) Ұлы Отан соғысының қатысушыларына, мүгедектеріне, 4 айлық есептік көрсеткіш мөлшерінде;</w:t>
      </w:r>
      <w:r>
        <w:br/>
      </w:r>
      <w:r>
        <w:rPr>
          <w:rFonts w:ascii="Times New Roman"/>
          <w:b w:val="false"/>
          <w:i w:val="false"/>
          <w:color w:val="000000"/>
          <w:sz w:val="28"/>
        </w:rPr>
        <w:t>
      2) Ұлы Отан соғысының қатысушыларына, мүгедектеріне жеңілдіктер мен кепілдіктер бойынша теңестірілген тұлғаларға, 2 айлық есептік көрсеткіш мөлшерінде тағайындалады және төленеді.</w:t>
      </w:r>
    </w:p>
    <w:bookmarkStart w:name="z5"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458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тағайындаужәне төлеу" мемлекеттік қызметті алу үшін қажетті құжаттардың тізбесі</w:t>
      </w:r>
    </w:p>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салық төлеуші куәлігі;</w:t>
      </w:r>
      <w:r>
        <w:br/>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6) алушының заңды өкілі өтініш берген кезінде, жеке басын куәландыратын құжат, және заңды өкілдің өкілеттігін растайтын құжаты қоса беріледі.</w:t>
      </w:r>
      <w:r>
        <w:br/>
      </w:r>
      <w:r>
        <w:rPr>
          <w:rFonts w:ascii="Times New Roman"/>
          <w:b w:val="false"/>
          <w:i w:val="false"/>
          <w:color w:val="000000"/>
          <w:sz w:val="28"/>
        </w:rPr>
        <w:t>
      2. Қосымша құжаттар:</w:t>
      </w:r>
      <w:r>
        <w:br/>
      </w:r>
      <w:r>
        <w:rPr>
          <w:rFonts w:ascii="Times New Roman"/>
          <w:b w:val="false"/>
          <w:i w:val="false"/>
          <w:color w:val="000000"/>
          <w:sz w:val="28"/>
        </w:rPr>
        <w:t>
      1) мамандандырылған туберкулезге қарсы медициналық ұйымнан шығарылған, туберкулездің жұқпалы түрімен ауыратын тұлғалар үшін қосымша тамақтануға:</w:t>
      </w:r>
      <w:r>
        <w:br/>
      </w:r>
      <w:r>
        <w:rPr>
          <w:rFonts w:ascii="Times New Roman"/>
          <w:b w:val="false"/>
          <w:i w:val="false"/>
          <w:color w:val="000000"/>
          <w:sz w:val="28"/>
        </w:rPr>
        <w:t>
      мамандандырылған туберкулезге қарсы медициналық ұйымнан аурудың емделуде болғанын растайтын анықтама;</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тобына жататын жастар үшін, алушының әлеуметтік мәртебесін растайтын құжат;</w:t>
      </w:r>
      <w:r>
        <w:br/>
      </w:r>
      <w:r>
        <w:rPr>
          <w:rFonts w:ascii="Times New Roman"/>
          <w:b w:val="false"/>
          <w:i w:val="false"/>
          <w:color w:val="000000"/>
          <w:sz w:val="28"/>
        </w:rPr>
        <w:t>
      оқу орнын және оқу жылына оқу төлемінің мөлшерін растайтын, тиісті білім ұйымымен берілген құжат;</w:t>
      </w:r>
      <w:r>
        <w:br/>
      </w:r>
      <w:r>
        <w:rPr>
          <w:rFonts w:ascii="Times New Roman"/>
          <w:b w:val="false"/>
          <w:i w:val="false"/>
          <w:color w:val="000000"/>
          <w:sz w:val="28"/>
        </w:rPr>
        <w:t>
      оқу төлемін растайтын құжат, төлем жасалғаннан кейін ұсынылады;</w:t>
      </w:r>
      <w:r>
        <w:br/>
      </w:r>
      <w:r>
        <w:rPr>
          <w:rFonts w:ascii="Times New Roman"/>
          <w:b w:val="false"/>
          <w:i w:val="false"/>
          <w:color w:val="000000"/>
          <w:sz w:val="28"/>
        </w:rPr>
        <w:t>
      3) табысы аз отбасылардың тұлғалары үшін кәмелетке толмаған балаларды жерлеуге:</w:t>
      </w:r>
      <w:r>
        <w:br/>
      </w:r>
      <w:r>
        <w:rPr>
          <w:rFonts w:ascii="Times New Roman"/>
          <w:b w:val="false"/>
          <w:i w:val="false"/>
          <w:color w:val="000000"/>
          <w:sz w:val="28"/>
        </w:rPr>
        <w:t>
      өтініш жасалған тоқсанның алдындағы тоқсанға тұлғалардың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тұлғалардың (отбасының) табыстары туралы мәліметтер;</w:t>
      </w:r>
      <w:r>
        <w:br/>
      </w:r>
      <w:r>
        <w:rPr>
          <w:rFonts w:ascii="Times New Roman"/>
          <w:b w:val="false"/>
          <w:i w:val="false"/>
          <w:color w:val="000000"/>
          <w:sz w:val="28"/>
        </w:rPr>
        <w:t>
      қайтыс болу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6) барлық санаттағы мүгедектерге, емделуге байланысты шығындар құнының мөлшерінде, табысына қарамастан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емделудің құнын растайтын құжат;</w:t>
      </w:r>
      <w:r>
        <w:br/>
      </w:r>
      <w:r>
        <w:rPr>
          <w:rFonts w:ascii="Times New Roman"/>
          <w:b w:val="false"/>
          <w:i w:val="false"/>
          <w:color w:val="000000"/>
          <w:sz w:val="28"/>
        </w:rPr>
        <w:t>
      7) Ұлы Отан соғысының қатысушылары мен мүгедектері үшін Ұлы Отан соғысындағы Жеңіс күніне орай:</w:t>
      </w:r>
      <w:r>
        <w:br/>
      </w:r>
      <w:r>
        <w:rPr>
          <w:rFonts w:ascii="Times New Roman"/>
          <w:b w:val="false"/>
          <w:i w:val="false"/>
          <w:color w:val="000000"/>
          <w:sz w:val="28"/>
        </w:rPr>
        <w:t>
      егер, осы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8) Ұлы Отан соғысының қатысушылары мен мүгедектеріне жеңілдіктер мен кепілдіктер бойынша теңестірілген тұлғалар үшін, соғысқа қатысушыларға жеңілдіктер мен кепілдіктер бойынша теңестірілген тұлғалардың басқа санаттары үшін:</w:t>
      </w:r>
      <w:r>
        <w:br/>
      </w:r>
      <w:r>
        <w:rPr>
          <w:rFonts w:ascii="Times New Roman"/>
          <w:b w:val="false"/>
          <w:i w:val="false"/>
          <w:color w:val="000000"/>
          <w:sz w:val="28"/>
        </w:rPr>
        <w:t>
      егер, осы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9) Ұлы Отан соғысының қатысушылары мен мүгедектері үшін, Ұлы Отан соғысының қатысушылары мен мүгедектеріне жеңілдіктер мен кепілдіктер бойынша теңестірілген тұлғалар үшін ай сайынғы қосымша әлеуметтік көмек тағайындау кезінде:</w:t>
      </w:r>
      <w:r>
        <w:br/>
      </w:r>
      <w:r>
        <w:rPr>
          <w:rFonts w:ascii="Times New Roman"/>
          <w:b w:val="false"/>
          <w:i w:val="false"/>
          <w:color w:val="000000"/>
          <w:sz w:val="28"/>
        </w:rPr>
        <w:t>
      егер, осы азамат уәкілетті органда есепте тұрмаған жағдайда, алушының әлеуметтік мәртебесін растайтын құжат болып табылады.</w:t>
      </w:r>
      <w:r>
        <w:br/>
      </w:r>
      <w:r>
        <w:rPr>
          <w:rFonts w:ascii="Times New Roman"/>
          <w:b w:val="false"/>
          <w:i w:val="false"/>
          <w:color w:val="000000"/>
          <w:sz w:val="28"/>
        </w:rPr>
        <w:t>
      3. Құжаттар салыстырып тексеру үшін түпнұсқалар мен көшірмелерде ұсынылады, содан кейін құжаттардың түпнұсқалары өтініш берушіге өтініш берген күні қайтарылады.</w:t>
      </w:r>
      <w:r>
        <w:br/>
      </w:r>
      <w:r>
        <w:rPr>
          <w:rFonts w:ascii="Times New Roman"/>
          <w:b w:val="false"/>
          <w:i w:val="false"/>
          <w:color w:val="000000"/>
          <w:sz w:val="28"/>
        </w:rPr>
        <w:t>
      4. Осы қосымшаның 2-тармағының 4) тармақшасында көрсетілген алушылар үшін, жұмыспен қамту мәселесі жөніндегі уәкілетті орган жұмыссыздар ретінде тіркелуін тексереді.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