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427e" w14:textId="9d742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ауданының қорғаныс істері жөніндегі біріктірілген бөлімі" мемлекеттік мекемесінің шақыру учаскесіне Қазақстан Республикасының еркек жынысты азаматтарының тіркеуін өткізуді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Алтынсарин ауданы әкімінің 2011 жылғы 21 желтоқсандағы № 8 шешімі. Қостанай облысы Алтынсарин ауданының Әділет басқармасында 2011 жылғы 28 желтоқсанда № 9-5-135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33 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"Әскери міндеттілік және әскери қызмет туралы" 2005 жылғы 8 шілдедегі Қазақстан Республикасы Заңының 17 бабының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2012 жылдың қаңтарынан бастап наурызына дейін "Қостанай облысы Қостанай ауданының қорғаныс істері жөніндегі біріктірілген бөлімі" мемлекеттік мекемесінің шақыру учаскесіне тіркелетін жылы он жеті жасқа толатын Қазақстан Республикасының еркек жынысты азаматтарын тіркеуді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 селолар әкімдері тіркеуді өткізу кезеңінде хабардар етуді ұйымдастырсын және "Қостанай ауданының қорғаныс істері жөніндегі біріктірілген бөлімі" мемлекеттік мекемесінің шақыру учаскесіне әскер жасына дейінгілердің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 Алтынсарин ауданының ішкі істер бөлімі" мемлекеттік мекемесінің бастығына (келісім бойынша) тіркеу өткізу кезеңінде әскер жасына дейінгілердің арасында қоғамдық тәртіпті сақтау жөніндегі жұмысты ұйымдастыру ұсынылсын.</w:t>
      </w:r>
      <w:r>
        <w:br/>
      </w:r>
      <w:r>
        <w:rPr>
          <w:rFonts w:ascii="Times New Roman"/>
          <w:b w:val="false"/>
          <w:i w:val="false"/>
          <w:color w:val="000000"/>
          <w:sz w:val="28"/>
        </w:rPr>
        <w:t>
</w:t>
      </w:r>
      <w:r>
        <w:rPr>
          <w:rFonts w:ascii="Times New Roman"/>
          <w:b w:val="false"/>
          <w:i w:val="false"/>
          <w:color w:val="000000"/>
          <w:sz w:val="28"/>
        </w:rPr>
        <w:t>
      4. "Қостанай ауданының қорғаныс істері жөніндегі біріктірілген бөлімі" мемлекеттік мекемесінің бастығына (келісім бойынша) "Алтынсарин ауданы әкімдігінің білім беру, дене тәрбиесі және спорт бөлімі" мемлекеттік мекемесімен бірлесіп тіркеу өткізу кезеңінде:</w:t>
      </w:r>
      <w:r>
        <w:br/>
      </w:r>
      <w:r>
        <w:rPr>
          <w:rFonts w:ascii="Times New Roman"/>
          <w:b w:val="false"/>
          <w:i w:val="false"/>
          <w:color w:val="000000"/>
          <w:sz w:val="28"/>
        </w:rPr>
        <w:t>
      1) әскери оқу орындарына кандидаттарды іріктеуде нарядты ауданның оқу орындарына жеткізу;</w:t>
      </w:r>
      <w:r>
        <w:br/>
      </w:r>
      <w:r>
        <w:rPr>
          <w:rFonts w:ascii="Times New Roman"/>
          <w:b w:val="false"/>
          <w:i w:val="false"/>
          <w:color w:val="000000"/>
          <w:sz w:val="28"/>
        </w:rPr>
        <w:t>
      2) бастапқы әскери даярлықты ұйымдастырушы-оқытушыларын әскери-оқу орындары туралы анықтамадық материалдармен қамтамасыз ету;</w:t>
      </w:r>
      <w:r>
        <w:br/>
      </w:r>
      <w:r>
        <w:rPr>
          <w:rFonts w:ascii="Times New Roman"/>
          <w:b w:val="false"/>
          <w:i w:val="false"/>
          <w:color w:val="000000"/>
          <w:sz w:val="28"/>
        </w:rPr>
        <w:t>
      3) бұқаралық ақпарат құралдары арқылы жұмыс ұйымдастыру, әскери оқу орындарына кандидаттарды іріктеу бойынша жұмыстың басталуы туралы хабарландыру беру;</w:t>
      </w:r>
      <w:r>
        <w:br/>
      </w:r>
      <w:r>
        <w:rPr>
          <w:rFonts w:ascii="Times New Roman"/>
          <w:b w:val="false"/>
          <w:i w:val="false"/>
          <w:color w:val="000000"/>
          <w:sz w:val="28"/>
        </w:rPr>
        <w:t>
      4) тіркеу уақытында әскери-оқу орындарына түсуге әскери-кәсіптік бағыттау мақсатында әр әскер жасына дейінгілермен жеке әңгімелесу өткізу ұсынылсын.</w:t>
      </w:r>
      <w:r>
        <w:br/>
      </w:r>
      <w:r>
        <w:rPr>
          <w:rFonts w:ascii="Times New Roman"/>
          <w:b w:val="false"/>
          <w:i w:val="false"/>
          <w:color w:val="000000"/>
          <w:sz w:val="28"/>
        </w:rPr>
        <w:t>
</w:t>
      </w:r>
      <w:r>
        <w:rPr>
          <w:rFonts w:ascii="Times New Roman"/>
          <w:b w:val="false"/>
          <w:i w:val="false"/>
          <w:color w:val="000000"/>
          <w:sz w:val="28"/>
        </w:rPr>
        <w:t>
      5. "Қостанай облысы әкімдігінің Денсаулық сақтау басқармасының "Алтынсарин аудандық орталық аурухана" мемлекеттік коммуналдық қазыналық кәсіпорынның бас дәрігеріне (келісім бойынша) тіркеу жөніндегі іс-шараларды өткізу ұсынылсын.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Алтынсарин ауданының әкімі                       Б. 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w:t>
      </w:r>
      <w:r>
        <w:br/>
      </w:r>
      <w:r>
        <w:rPr>
          <w:rFonts w:ascii="Times New Roman"/>
          <w:b w:val="false"/>
          <w:i w:val="false"/>
          <w:color w:val="000000"/>
          <w:sz w:val="28"/>
        </w:rPr>
        <w:t>
</w:t>
      </w:r>
      <w:r>
        <w:rPr>
          <w:rFonts w:ascii="Times New Roman"/>
          <w:b w:val="false"/>
          <w:i/>
          <w:color w:val="000000"/>
          <w:sz w:val="28"/>
        </w:rPr>
        <w:t>      әкімдігінің Қостанай</w:t>
      </w:r>
      <w:r>
        <w:br/>
      </w:r>
      <w:r>
        <w:rPr>
          <w:rFonts w:ascii="Times New Roman"/>
          <w:b w:val="false"/>
          <w:i w:val="false"/>
          <w:color w:val="000000"/>
          <w:sz w:val="28"/>
        </w:rPr>
        <w:t>
</w:t>
      </w:r>
      <w:r>
        <w:rPr>
          <w:rFonts w:ascii="Times New Roman"/>
          <w:b w:val="false"/>
          <w:i/>
          <w:color w:val="000000"/>
          <w:sz w:val="28"/>
        </w:rPr>
        <w:t>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Алтынсарин</w:t>
      </w:r>
      <w:r>
        <w:br/>
      </w:r>
      <w:r>
        <w:rPr>
          <w:rFonts w:ascii="Times New Roman"/>
          <w:b w:val="false"/>
          <w:i w:val="false"/>
          <w:color w:val="000000"/>
          <w:sz w:val="28"/>
        </w:rPr>
        <w:t>
</w:t>
      </w:r>
      <w:r>
        <w:rPr>
          <w:rFonts w:ascii="Times New Roman"/>
          <w:b w:val="false"/>
          <w:i/>
          <w:color w:val="000000"/>
          <w:sz w:val="28"/>
        </w:rPr>
        <w:t>      аудандық орталық аурухана"</w:t>
      </w:r>
      <w:r>
        <w:br/>
      </w:r>
      <w:r>
        <w:rPr>
          <w:rFonts w:ascii="Times New Roman"/>
          <w:b w:val="false"/>
          <w:i w:val="false"/>
          <w:color w:val="000000"/>
          <w:sz w:val="28"/>
        </w:rPr>
        <w:t>
</w:t>
      </w:r>
      <w:r>
        <w:rPr>
          <w:rFonts w:ascii="Times New Roman"/>
          <w:b w:val="false"/>
          <w:i/>
          <w:color w:val="000000"/>
          <w:sz w:val="28"/>
        </w:rPr>
        <w:t>      мемлекеттiк қазыналық</w:t>
      </w:r>
      <w:r>
        <w:br/>
      </w:r>
      <w:r>
        <w:rPr>
          <w:rFonts w:ascii="Times New Roman"/>
          <w:b w:val="false"/>
          <w:i w:val="false"/>
          <w:color w:val="000000"/>
          <w:sz w:val="28"/>
        </w:rPr>
        <w:t>
</w:t>
      </w:r>
      <w:r>
        <w:rPr>
          <w:rFonts w:ascii="Times New Roman"/>
          <w:b w:val="false"/>
          <w:i/>
          <w:color w:val="000000"/>
          <w:sz w:val="28"/>
        </w:rPr>
        <w:t>      коммуналдық кәсiпорынның</w:t>
      </w:r>
      <w:r>
        <w:br/>
      </w:r>
      <w:r>
        <w:rPr>
          <w:rFonts w:ascii="Times New Roman"/>
          <w:b w:val="false"/>
          <w:i w:val="false"/>
          <w:color w:val="000000"/>
          <w:sz w:val="28"/>
        </w:rPr>
        <w:t>
</w:t>
      </w:r>
      <w:r>
        <w:rPr>
          <w:rFonts w:ascii="Times New Roman"/>
          <w:b w:val="false"/>
          <w:i/>
          <w:color w:val="000000"/>
          <w:sz w:val="28"/>
        </w:rPr>
        <w:t>      бас дәрiгерi</w:t>
      </w:r>
      <w:r>
        <w:br/>
      </w:r>
      <w:r>
        <w:rPr>
          <w:rFonts w:ascii="Times New Roman"/>
          <w:b w:val="false"/>
          <w:i w:val="false"/>
          <w:color w:val="000000"/>
          <w:sz w:val="28"/>
        </w:rPr>
        <w:t>
</w:t>
      </w:r>
      <w:r>
        <w:rPr>
          <w:rFonts w:ascii="Times New Roman"/>
          <w:b w:val="false"/>
          <w:i/>
          <w:color w:val="000000"/>
          <w:sz w:val="28"/>
        </w:rPr>
        <w:t>      _________ Б. Қаңтарбаев</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Қостанай</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xml:space="preserve">      жөнiндегi бiрiктiрiлген </w:t>
      </w:r>
      <w:r>
        <w:br/>
      </w:r>
      <w:r>
        <w:rPr>
          <w:rFonts w:ascii="Times New Roman"/>
          <w:b w:val="false"/>
          <w:i w:val="false"/>
          <w:color w:val="000000"/>
          <w:sz w:val="28"/>
        </w:rPr>
        <w:t>
</w:t>
      </w:r>
      <w:r>
        <w:rPr>
          <w:rFonts w:ascii="Times New Roman"/>
          <w:b w:val="false"/>
          <w:i/>
          <w:color w:val="000000"/>
          <w:sz w:val="28"/>
        </w:rPr>
        <w:t>      бөлiмi" мемлекеттiк</w:t>
      </w:r>
      <w:r>
        <w:br/>
      </w:r>
      <w:r>
        <w:rPr>
          <w:rFonts w:ascii="Times New Roman"/>
          <w:b w:val="false"/>
          <w:i w:val="false"/>
          <w:color w:val="000000"/>
          <w:sz w:val="28"/>
        </w:rPr>
        <w:t>
</w:t>
      </w:r>
      <w:r>
        <w:rPr>
          <w:rFonts w:ascii="Times New Roman"/>
          <w:b w:val="false"/>
          <w:i/>
          <w:color w:val="000000"/>
          <w:sz w:val="28"/>
        </w:rPr>
        <w:t>      мекемесiнің бастығы</w:t>
      </w:r>
      <w:r>
        <w:br/>
      </w:r>
      <w:r>
        <w:rPr>
          <w:rFonts w:ascii="Times New Roman"/>
          <w:b w:val="false"/>
          <w:i w:val="false"/>
          <w:color w:val="000000"/>
          <w:sz w:val="28"/>
        </w:rPr>
        <w:t>
</w:t>
      </w:r>
      <w:r>
        <w:rPr>
          <w:rFonts w:ascii="Times New Roman"/>
          <w:b w:val="false"/>
          <w:i/>
          <w:color w:val="000000"/>
          <w:sz w:val="28"/>
        </w:rPr>
        <w:t>      ____________ Р. Саттаров</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Алтынсарин ауданының</w:t>
      </w:r>
      <w:r>
        <w:br/>
      </w:r>
      <w:r>
        <w:rPr>
          <w:rFonts w:ascii="Times New Roman"/>
          <w:b w:val="false"/>
          <w:i w:val="false"/>
          <w:color w:val="000000"/>
          <w:sz w:val="28"/>
        </w:rPr>
        <w:t>
</w:t>
      </w:r>
      <w:r>
        <w:rPr>
          <w:rFonts w:ascii="Times New Roman"/>
          <w:b w:val="false"/>
          <w:i/>
          <w:color w:val="000000"/>
          <w:sz w:val="28"/>
        </w:rPr>
        <w:t>      iшкi iстер бөлiмi"</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 Б. Шубаев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