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7d11" w14:textId="9aa7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мекендерінде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Аманкелді ауданы мәслихатының 2011 жылғы 18 ақпандағы № 245 шешімі. Қостанай облысы Аманкелді ауданының Әділет басқармасында 2011 жылғы 14 наурызда № 9-6-124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түріндегі әлеуметтік қолдау шаралары 2011 жылы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Амангелді ауданы мәслихатының 2011.10.19 </w:t>
      </w:r>
      <w:r>
        <w:rPr>
          <w:rFonts w:ascii="Times New Roman"/>
          <w:b w:val="false"/>
          <w:i w:val="false"/>
          <w:color w:val="000000"/>
          <w:sz w:val="28"/>
        </w:rPr>
        <w:t>№ 290</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сомасынан жылдық 0,01 % -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Кезектен тыс сессия төрағасы               Қ. Таубаев</w:t>
      </w:r>
    </w:p>
    <w:p>
      <w:pPr>
        <w:spacing w:after="0"/>
        <w:ind w:left="0"/>
        <w:jc w:val="both"/>
      </w:pP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кәсіпкерлік,</w:t>
      </w:r>
      <w:r>
        <w:br/>
      </w:r>
      <w:r>
        <w:rPr>
          <w:rFonts w:ascii="Times New Roman"/>
          <w:b w:val="false"/>
          <w:i w:val="false"/>
          <w:color w:val="000000"/>
          <w:sz w:val="28"/>
        </w:rPr>
        <w:t>
</w:t>
      </w:r>
      <w:r>
        <w:rPr>
          <w:rFonts w:ascii="Times New Roman"/>
          <w:b w:val="false"/>
          <w:i/>
          <w:color w:val="000000"/>
          <w:sz w:val="28"/>
        </w:rPr>
        <w:t>      ауыл шаруашылығы және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Е. Ещанов</w:t>
      </w:r>
      <w:r>
        <w:br/>
      </w:r>
      <w:r>
        <w:rPr>
          <w:rFonts w:ascii="Times New Roman"/>
          <w:b w:val="false"/>
          <w:i w:val="false"/>
          <w:color w:val="000000"/>
          <w:sz w:val="28"/>
        </w:rPr>
        <w:t>
</w:t>
      </w:r>
      <w:r>
        <w:rPr>
          <w:rFonts w:ascii="Times New Roman"/>
          <w:b w:val="false"/>
          <w:i/>
          <w:color w:val="000000"/>
          <w:sz w:val="28"/>
        </w:rPr>
        <w:t>      18 ақпан 2011 жыл</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Т. Карбозов</w:t>
      </w:r>
      <w:r>
        <w:br/>
      </w:r>
      <w:r>
        <w:rPr>
          <w:rFonts w:ascii="Times New Roman"/>
          <w:b w:val="false"/>
          <w:i w:val="false"/>
          <w:color w:val="000000"/>
          <w:sz w:val="28"/>
        </w:rPr>
        <w:t>
</w:t>
      </w:r>
      <w:r>
        <w:rPr>
          <w:rFonts w:ascii="Times New Roman"/>
          <w:b w:val="false"/>
          <w:i/>
          <w:color w:val="000000"/>
          <w:sz w:val="28"/>
        </w:rPr>
        <w:t>      18 ақпан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