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1955" w14:textId="65c1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2011 жылғы 24 мамырдағы № 116 қаулысы. Қостанай облысы Аманкелді ауданының Әділет басқармасында 2011 жылғы 21 маусымда № 9-6-129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Өсiмдiк шаруашылығындағы мiндеттi сақтандыруға жататын өсiмдiк шаруашылығы өнiмiнiң түрлерi бойынша 2011 жылы Аманкелді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Ж. Тәукеновке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Е. Ещанов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</w:t>
      </w:r>
      <w:r>
        <w:br/>
      </w:r>
      <w:r>
        <w:rPr>
          <w:rFonts w:ascii="Times New Roman"/>
          <w:b/>
          <w:i w:val="false"/>
          <w:color w:val="000000"/>
        </w:rPr>
        <w:t>жататын өсiмдiк шаруашылығы өнiмiнiң түрлерi</w:t>
      </w:r>
      <w:r>
        <w:br/>
      </w:r>
      <w:r>
        <w:rPr>
          <w:rFonts w:ascii="Times New Roman"/>
          <w:b/>
          <w:i w:val="false"/>
          <w:color w:val="000000"/>
        </w:rPr>
        <w:t>бойынша 2011 жылы Аманкелді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егiс жұмыстардың басталуы мен аяқталуының</w:t>
      </w:r>
      <w:r>
        <w:br/>
      </w:r>
      <w:r>
        <w:rPr>
          <w:rFonts w:ascii="Times New Roman"/>
          <w:b/>
          <w:i w:val="false"/>
          <w:color w:val="000000"/>
        </w:rPr>
        <w:t>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өнiмiнiң түрлерi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 мен аяқталуы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(жаздық)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30 мамырға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