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35ff" w14:textId="32c3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кезекті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Әулиекөл ауданы әкімдігінің 2011 жылғы 25 наурыздағы № 145 қаулысы. Қостанай облысы Әулиекөл ауданының Әділет басқармасында 2011 жылғы 13 сәуірде № 9-7-134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11 наурыздағы </w:t>
      </w:r>
      <w:r>
        <w:rPr>
          <w:rFonts w:ascii="Times New Roman"/>
          <w:b w:val="false"/>
          <w:i w:val="false"/>
          <w:color w:val="000000"/>
          <w:sz w:val="28"/>
        </w:rPr>
        <w:t>№ 250</w:t>
      </w:r>
      <w:r>
        <w:rPr>
          <w:rFonts w:ascii="Times New Roman"/>
          <w:b w:val="false"/>
          <w:i w:val="false"/>
          <w:color w:val="000000"/>
          <w:sz w:val="28"/>
        </w:rPr>
        <w:t xml:space="preserve">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"Белгілінген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әскери қызметке шақыру туралы" Жарлығын іске асыру туралы" Қаулысына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жылдың сәуір–маусымында және қазан–желтоқсанында он сегіз жастан жиырма жеті жасқа дейінгі, мерзімді әскери қызметке шақырудан босатылуға немесе кейінге қалдыруға құқығы жоқ ер азаматтар, сондай – ақ шақыруды кейінге қалдыру құқығынан айырылған, оқу орнындарынан шығарылған, жиырма жеті жасқа келмеген және шақыру бойынша әскери қызметке белгіленген мерзімін өтемеген азаматтардың әскери қызметке кезекті шақырылуы ұйымдастырылсын және жүргізілуі қамтамасыз етілсін.</w:t>
      </w:r>
      <w:r>
        <w:br/>
      </w:r>
      <w:r>
        <w:rPr>
          <w:rFonts w:ascii="Times New Roman"/>
          <w:b w:val="false"/>
          <w:i w:val="false"/>
          <w:color w:val="000000"/>
          <w:sz w:val="28"/>
        </w:rPr>
        <w:t>
</w:t>
      </w:r>
      <w:r>
        <w:rPr>
          <w:rFonts w:ascii="Times New Roman"/>
          <w:b w:val="false"/>
          <w:i w:val="false"/>
          <w:color w:val="000000"/>
          <w:sz w:val="28"/>
        </w:rPr>
        <w:t>
      2. Әскерге шақырылушылардың аудандық шақыру учаскесіне уақытында келуі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Әулиекөл ауданының ішкі істер бөлімі" мемлекеттік мекемесіне (келісім бойынша) өз құзыреті шегінде қамтамасыз ету ұсынылсын:</w:t>
      </w:r>
      <w:r>
        <w:br/>
      </w:r>
      <w:r>
        <w:rPr>
          <w:rFonts w:ascii="Times New Roman"/>
          <w:b w:val="false"/>
          <w:i w:val="false"/>
          <w:color w:val="000000"/>
          <w:sz w:val="28"/>
        </w:rPr>
        <w:t>
      1) әскери қызметке шақырудан жалтарған адамдарды жеткізуді;</w:t>
      </w:r>
      <w:r>
        <w:br/>
      </w:r>
      <w:r>
        <w:rPr>
          <w:rFonts w:ascii="Times New Roman"/>
          <w:b w:val="false"/>
          <w:i w:val="false"/>
          <w:color w:val="000000"/>
          <w:sz w:val="28"/>
        </w:rPr>
        <w:t>
      2) әскерге шақырылушылардың әскери бөлімдерге жөнелтілуі және кетуі кезінде қоғамдық тәртіптің сақталуын қамтамасыз ету.</w:t>
      </w:r>
      <w:r>
        <w:br/>
      </w:r>
      <w:r>
        <w:rPr>
          <w:rFonts w:ascii="Times New Roman"/>
          <w:b w:val="false"/>
          <w:i w:val="false"/>
          <w:color w:val="000000"/>
          <w:sz w:val="28"/>
        </w:rPr>
        <w:t>
</w:t>
      </w:r>
      <w:r>
        <w:rPr>
          <w:rFonts w:ascii="Times New Roman"/>
          <w:b w:val="false"/>
          <w:i w:val="false"/>
          <w:color w:val="000000"/>
          <w:sz w:val="28"/>
        </w:rPr>
        <w:t>
      4. "Әулиекөл ауданының қаржы бөлімі" мемлекеттік мекемесіне әскерге шақыруды ұйымдастыру және өткізу бойынша шараларды бюджетте көзделген қаражаттың шегінде қаржылындыруды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 Қуанышбаевқа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күнтізбелік күн өткен соң қолданысқа енгізіледі және 2011 жылғы сәуірден бастап туындайтын іс-қимылға таратылады.</w:t>
      </w:r>
    </w:p>
    <w:bookmarkEnd w:id="0"/>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Әулиекөл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А.Ж. Жағыпаров</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both"/>
      </w:pPr>
      <w:r>
        <w:rPr>
          <w:rFonts w:ascii="Times New Roman"/>
          <w:b w:val="false"/>
          <w:i/>
          <w:color w:val="000000"/>
          <w:sz w:val="28"/>
        </w:rPr>
        <w:t>      "Қостанай облысы Әулиекөл</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М.Т. Түгелбаев</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 жүргізу</w:t>
      </w:r>
      <w:r>
        <w:br/>
      </w:r>
      <w:r>
        <w:rPr>
          <w:rFonts w:ascii="Times New Roman"/>
          <w:b w:val="false"/>
          <w:i w:val="false"/>
          <w:color w:val="000000"/>
          <w:sz w:val="28"/>
        </w:rPr>
        <w:t>
</w:t>
      </w:r>
      <w:r>
        <w:rPr>
          <w:rFonts w:ascii="Times New Roman"/>
          <w:b w:val="false"/>
          <w:i/>
          <w:color w:val="000000"/>
          <w:sz w:val="28"/>
        </w:rPr>
        <w:t>      құқығындағы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__________________ С.В. Шульгин</w:t>
      </w:r>
      <w:r>
        <w:br/>
      </w:r>
      <w:r>
        <w:rPr>
          <w:rFonts w:ascii="Times New Roman"/>
          <w:b w:val="false"/>
          <w:i w:val="false"/>
          <w:color w:val="000000"/>
          <w:sz w:val="28"/>
        </w:rPr>
        <w:t>
</w:t>
      </w:r>
      <w:r>
        <w:rPr>
          <w:rFonts w:ascii="Times New Roman"/>
          <w:b w:val="false"/>
          <w:i/>
          <w:color w:val="000000"/>
          <w:sz w:val="28"/>
        </w:rPr>
        <w:t>      2011 жылғы 25 наурызда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