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bffd" w14:textId="e1cb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14 желтоқсндағы № 207 "Әулиекөл аауданының 2011-2013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2011 жылғы 26 қазандағы № 261 шешімі. Қостанай облысы Әулиекөл ауданының Әділет басқармасында 2011 жылғы 28 қазанда № 9-7-143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"Әулиекөл ауданының 2011-2013 жылдарға арналған бюджеті туралы" 2010 жылғы 14 желтоқсандағы </w:t>
      </w:r>
      <w:r>
        <w:rPr>
          <w:rFonts w:ascii="Times New Roman"/>
          <w:b w:val="false"/>
          <w:i w:val="false"/>
          <w:color w:val="000000"/>
          <w:sz w:val="28"/>
        </w:rPr>
        <w:t>№ 207</w:t>
      </w:r>
      <w:r>
        <w:rPr>
          <w:rFonts w:ascii="Times New Roman"/>
          <w:b w:val="false"/>
          <w:i w:val="false"/>
          <w:color w:val="000000"/>
          <w:sz w:val="28"/>
        </w:rPr>
        <w:t> шешіміне (Нормативтік құқықтық актілердің мемлекеттік тіркеу тізілімінде 9-7-126 нөмірімен тіркелген, 2010 жылғы 23 желтоқсанда "Әулиекөл"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Ауданның 2011-2013 жылдарға арналған бюджеті тиісінше 1, 2және 3-қосымшаларға сәйкес, оның ішінде 2011 жылға мына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2594940,0</w:t>
      </w:r>
      <w:r>
        <w:rPr>
          <w:rFonts w:ascii="Times New Roman"/>
          <w:b w:val="false"/>
          <w:i w:val="false"/>
          <w:color w:val="ffffff"/>
          <w:sz w:val="28"/>
        </w:rPr>
        <w:t>2</w:t>
      </w:r>
      <w:r>
        <w:rPr>
          <w:rFonts w:ascii="Times New Roman"/>
          <w:b w:val="false"/>
          <w:i w:val="false"/>
          <w:color w:val="000000"/>
          <w:sz w:val="28"/>
        </w:rPr>
        <w:t>мың теңге, оның ішінде:</w:t>
      </w:r>
      <w:r>
        <w:br/>
      </w:r>
      <w:r>
        <w:rPr>
          <w:rFonts w:ascii="Times New Roman"/>
          <w:b w:val="false"/>
          <w:i w:val="false"/>
          <w:color w:val="000000"/>
          <w:sz w:val="28"/>
        </w:rPr>
        <w:t>
      салықтық түсімдер – 669298,0 мың теңге;</w:t>
      </w:r>
      <w:r>
        <w:br/>
      </w:r>
      <w:r>
        <w:rPr>
          <w:rFonts w:ascii="Times New Roman"/>
          <w:b w:val="false"/>
          <w:i w:val="false"/>
          <w:color w:val="000000"/>
          <w:sz w:val="28"/>
        </w:rPr>
        <w:t>
      салықтық емес түсімдер – 5465,0 мың теңге;</w:t>
      </w:r>
      <w:r>
        <w:br/>
      </w:r>
      <w:r>
        <w:rPr>
          <w:rFonts w:ascii="Times New Roman"/>
          <w:b w:val="false"/>
          <w:i w:val="false"/>
          <w:color w:val="000000"/>
          <w:sz w:val="28"/>
        </w:rPr>
        <w:t>
      негізгі капиталды сатудан түсетін түсімдер – 1576,0 мың теңге;</w:t>
      </w:r>
      <w:r>
        <w:br/>
      </w:r>
      <w:r>
        <w:rPr>
          <w:rFonts w:ascii="Times New Roman"/>
          <w:b w:val="false"/>
          <w:i w:val="false"/>
          <w:color w:val="000000"/>
          <w:sz w:val="28"/>
        </w:rPr>
        <w:t>
      трансферттер түсімдері – 1918601,0 мың теңге;</w:t>
      </w:r>
      <w:r>
        <w:br/>
      </w:r>
      <w:r>
        <w:rPr>
          <w:rFonts w:ascii="Times New Roman"/>
          <w:b w:val="false"/>
          <w:i w:val="false"/>
          <w:color w:val="000000"/>
          <w:sz w:val="28"/>
        </w:rPr>
        <w:t>
</w:t>
      </w:r>
      <w:r>
        <w:rPr>
          <w:rFonts w:ascii="Times New Roman"/>
          <w:b w:val="false"/>
          <w:i w:val="false"/>
          <w:color w:val="000000"/>
          <w:sz w:val="28"/>
        </w:rPr>
        <w:t>
      2) шығындар – 2566183,0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35789,1 мың теңге, оның ішінде:</w:t>
      </w:r>
      <w:r>
        <w:br/>
      </w:r>
      <w:r>
        <w:rPr>
          <w:rFonts w:ascii="Times New Roman"/>
          <w:b w:val="false"/>
          <w:i w:val="false"/>
          <w:color w:val="000000"/>
          <w:sz w:val="28"/>
        </w:rPr>
        <w:t>
      бюджеттік кредиттер – 36560,6 мың теңге;</w:t>
      </w:r>
      <w:r>
        <w:br/>
      </w:r>
      <w:r>
        <w:rPr>
          <w:rFonts w:ascii="Times New Roman"/>
          <w:b w:val="false"/>
          <w:i w:val="false"/>
          <w:color w:val="000000"/>
          <w:sz w:val="28"/>
        </w:rPr>
        <w:t>
      бюджеттік кредиттерді өтеу – 771,5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44565,0 мың теңге;</w:t>
      </w:r>
      <w:r>
        <w:br/>
      </w:r>
      <w:r>
        <w:rPr>
          <w:rFonts w:ascii="Times New Roman"/>
          <w:b w:val="false"/>
          <w:i w:val="false"/>
          <w:color w:val="000000"/>
          <w:sz w:val="28"/>
        </w:rPr>
        <w:t>
</w:t>
      </w:r>
      <w:r>
        <w:rPr>
          <w:rFonts w:ascii="Times New Roman"/>
          <w:b w:val="false"/>
          <w:i w:val="false"/>
          <w:color w:val="000000"/>
          <w:sz w:val="28"/>
        </w:rPr>
        <w:t>
      5) бюджет тапшылығы – -51597,1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51597,1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"5-5. 2011 жылға арналған аудан бюджетінде 2010 жылы пайдаланылмаған 6914,0 мың теңге сомасындағы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5-11</w:t>
      </w:r>
      <w:r>
        <w:rPr>
          <w:rFonts w:ascii="Times New Roman"/>
          <w:b w:val="false"/>
          <w:i w:val="false"/>
          <w:color w:val="000000"/>
          <w:sz w:val="28"/>
        </w:rPr>
        <w:t>, </w:t>
      </w:r>
      <w:r>
        <w:rPr>
          <w:rFonts w:ascii="Times New Roman"/>
          <w:b w:val="false"/>
          <w:i w:val="false"/>
          <w:color w:val="000000"/>
          <w:sz w:val="28"/>
        </w:rPr>
        <w:t>5-12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"5-11. 2011 жылға арналған аудан бюджетінде облыстық бюджеттен "Әулиекөл ауданының білім бөлімінің № 28 Құсмұрын орта мектебі" мемлекеттік мекемесінің шағын орталығының ғимаратын түбегейлі жөндеуге 12000,0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5-12. 2011 жылға арналған аудан бюджетінде облыстық бюджеттен берілген 654,5 мың теңге сомасындағы пайдаланылмаған бюджеттік кредиттердің қайтарылуы және республикалық бюджеттен 1,3 мың теңге сомасындағы қарыздар бойынша сыйақыны төлеу жөніндегі борышты және өзге төлемдерді өтеуге қызмет көрсету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Л. Войлошникова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 Т.И. Печнимкова</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261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1-қосымша   </w:t>
      </w:r>
    </w:p>
    <w:p>
      <w:pPr>
        <w:spacing w:after="0"/>
        <w:ind w:left="0"/>
        <w:jc w:val="left"/>
      </w:pPr>
      <w:r>
        <w:rPr>
          <w:rFonts w:ascii="Times New Roman"/>
          <w:b/>
          <w:i w:val="false"/>
          <w:color w:val="000000"/>
        </w:rPr>
        <w:t xml:space="preserve"> Әулиекөл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93"/>
        <w:gridCol w:w="393"/>
        <w:gridCol w:w="8293"/>
        <w:gridCol w:w="19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2594940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669298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1918601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1918601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3"/>
        <w:gridCol w:w="733"/>
        <w:gridCol w:w="733"/>
        <w:gridCol w:w="731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2566183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233326</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204047</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1806471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150503</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150503</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1576743</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1544148</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қамқоршыларға (қорғаншыларға) ай</w:t>
            </w:r>
            <w:r>
              <w:br/>
            </w:r>
            <w:r>
              <w:rPr>
                <w:rFonts w:ascii="Times New Roman"/>
                <w:b w:val="false"/>
                <w:i w:val="false"/>
                <w:color w:val="000000"/>
                <w:sz w:val="20"/>
              </w:rPr>
              <w:t>
сайынғы ақшалай қаражат төлемдері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110645</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110645</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r>
      <w:tr>
        <w:trPr>
          <w:trHeight w:val="15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35705</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42038</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13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45955,7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23583,7</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23583,7</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14646,7</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41375</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35789,1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3"/>
        <w:gridCol w:w="693"/>
        <w:gridCol w:w="673"/>
        <w:gridCol w:w="7373"/>
        <w:gridCol w:w="19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-51597,1</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51597,1</w:t>
            </w:r>
          </w:p>
        </w:tc>
      </w:tr>
    </w:tbl>
    <w:bookmarkStart w:name="z1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261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5-қосымша   </w:t>
      </w:r>
    </w:p>
    <w:p>
      <w:pPr>
        <w:spacing w:after="0"/>
        <w:ind w:left="0"/>
        <w:jc w:val="left"/>
      </w:pPr>
      <w:r>
        <w:rPr>
          <w:rFonts w:ascii="Times New Roman"/>
          <w:b/>
          <w:i w:val="false"/>
          <w:color w:val="000000"/>
        </w:rPr>
        <w:t xml:space="preserve"> Әр аудандағы қаланың, аудандық маңызды қаланың,</w:t>
      </w:r>
      <w:r>
        <w:br/>
      </w:r>
      <w:r>
        <w:rPr>
          <w:rFonts w:ascii="Times New Roman"/>
          <w:b/>
          <w:i w:val="false"/>
          <w:color w:val="000000"/>
        </w:rPr>
        <w:t>
поселке, ауылдық (село), ауылдық (селолық) округтің</w:t>
      </w:r>
      <w:r>
        <w:br/>
      </w:r>
      <w:r>
        <w:rPr>
          <w:rFonts w:ascii="Times New Roman"/>
          <w:b/>
          <w:i w:val="false"/>
          <w:color w:val="000000"/>
        </w:rPr>
        <w:t>
2011 жылға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733"/>
        <w:gridCol w:w="733"/>
        <w:gridCol w:w="717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