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2cf1" w14:textId="fdc2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2011 жылғы 23 қыркүйектегі № 64 шешімі. Қостанай облысы Денисов ауданының Әділет басқармасында 2011 жылғы № 9-8-183 тіркелді. Күші жойылды - Қостанай облысы Денисов ауданы мәслихатының 2013 жылғы 31 желтоқсандағы № 4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Денисов ауданы мәслихатының 31.01.2013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жылдың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 стандартына сәйкес, Денисов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табысы аз отбасылардың тұлғаларына кәмелетке толмаған балаларын жерлеуге,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орнатылған ең төменгі күнкөріс деңгейінен төмен табыстары бар, отбасылардың тұлғаларына, қайтыс болған туыстарын жерлеуге, егер қайтыс болған күні "Денисов ауданының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болса, бір 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Ұлы Отан соғысында Жеңіс күніне орай,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 Ұлы Отан соғысында Жеңіс Күніне орай,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rPr>
          <w:rFonts w:ascii="Times New Roman"/>
          <w:b/>
          <w:i w:val="false"/>
          <w:color w:val="000000"/>
          <w:sz w:val="28"/>
        </w:rPr>
        <w:t xml:space="preserve">, </w:t>
      </w:r>
      <w:r>
        <w:rPr>
          <w:rFonts w:ascii="Times New Roman"/>
          <w:b w:val="false"/>
          <w:i w:val="false"/>
          <w:color w:val="000000"/>
          <w:sz w:val="28"/>
        </w:rPr>
        <w:t>бір жолғы,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білім беру ұйымдарында оқуды төлеуге бағытталған, мемлекеттік бюджеттен өзге де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орнатылған ең төменгі күнкөріс деңгейінен төмен табыстары бар отбасылардың жастарына, жергілікті бюджет қаржаты есебінен оқуыды жалғастыратын, халықтың әлеуметтік жағынан әлсіз топтарына жататың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тұрмыстық қажеттіліктерге, тоқсан сайын, 12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жеңілдіктер мен кепілдіктер бойынша теңестірілген тұлғалардың басқа да санаттарына, тұрмыстық қажеттіліктерге, тоқсан сайын, 4,5 айлық есептік көрсеткіш мөлшерінде көрсетілсін.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w:t>
      </w:r>
      <w:r>
        <w:rPr>
          <w:rFonts w:ascii="Times New Roman"/>
          <w:b w:val="false"/>
          <w:i w:val="false"/>
          <w:color w:val="000000"/>
          <w:sz w:val="28"/>
        </w:rPr>
        <w:t>тізбесі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мәслихатының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М. Суербасов</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Б. Тойбағоров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 Д. Мұсылманқұлова</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 С. Рахметова</w:t>
      </w:r>
    </w:p>
    <w:bookmarkStart w:name="z13" w:id="2"/>
    <w:p>
      <w:pPr>
        <w:spacing w:after="0"/>
        <w:ind w:left="0"/>
        <w:jc w:val="both"/>
      </w:pPr>
      <w:r>
        <w:rPr>
          <w:rFonts w:ascii="Times New Roman"/>
          <w:b w:val="false"/>
          <w:i w:val="false"/>
          <w:color w:val="000000"/>
          <w:sz w:val="28"/>
        </w:rPr>
        <w:t xml:space="preserve">
2011 жылғы 23 қыркүйектегі  </w:t>
      </w:r>
      <w:r>
        <w:br/>
      </w:r>
      <w:r>
        <w:rPr>
          <w:rFonts w:ascii="Times New Roman"/>
          <w:b w:val="false"/>
          <w:i w:val="false"/>
          <w:color w:val="000000"/>
          <w:sz w:val="28"/>
        </w:rPr>
        <w:t xml:space="preserve">
№ 64 мәслихат шешіміне     </w:t>
      </w:r>
      <w:r>
        <w:br/>
      </w:r>
      <w:r>
        <w:rPr>
          <w:rFonts w:ascii="Times New Roman"/>
          <w:b w:val="false"/>
          <w:i w:val="false"/>
          <w:color w:val="000000"/>
          <w:sz w:val="28"/>
        </w:rPr>
        <w:t xml:space="preserve">
қосымша           </w:t>
      </w:r>
    </w:p>
    <w:bookmarkEnd w:id="2"/>
    <w:bookmarkStart w:name="z14" w:id="3"/>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w:t>
      </w:r>
      <w:r>
        <w:br/>
      </w:r>
      <w:r>
        <w:rPr>
          <w:rFonts w:ascii="Times New Roman"/>
          <w:b/>
          <w:i w:val="false"/>
          <w:color w:val="000000"/>
        </w:rPr>
        <w:t>
көмек тағайындау және төлеу" мемлекеттік қызметті</w:t>
      </w:r>
      <w:r>
        <w:br/>
      </w:r>
      <w:r>
        <w:rPr>
          <w:rFonts w:ascii="Times New Roman"/>
          <w:b/>
          <w:i w:val="false"/>
          <w:color w:val="000000"/>
        </w:rPr>
        <w:t>
алу үшін қажетті құжаттар тізбесі</w:t>
      </w:r>
    </w:p>
    <w:bookmarkEnd w:id="3"/>
    <w:bookmarkStart w:name="z15" w:id="4"/>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салық төлеуші куәлігі;</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банктік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2) өтініш жасалған тоқсанның алдындағы тоқсанда жан басына шаққандағы орташа табысы Қостанай облысы бойынша орнатылған ең төменгі күнкөріс деңгейінен төмен табыстары бар, отбасылардың тұлғалары үшін, қайтыс болған туыстарын жерлеуге, егер қайтыс болған күні жұмыспен қамту мәселесі жөніндегі уәкілетті органда жұмыссыз ретінде тіркелген болса:</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3) Ұлы Отан соғысының қатысушылары мен мүгедектеріне,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4) Ұлы Отан соғысының қатысушылары мен мүгедектеріне жеңілдіктер мен кепілдіктер бойынша теңестірілген тұлғаларға, сондай-ақ соғысқа қатысушыларға жеңілдіктер мен кепілдіктер бойынша теңестірілген тұлғалардың басқа да санаттарына,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5)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6) білім беру ұйымдарында оқуды төлеуге бағытталған, мемлекеттік бюджеттен өзге де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орнатылған ең төменгі күнкөріс деңгейінен төмен табыстары бар отбасылардың жастары үшін, жергілікті бюджет қаржаты есебінен оқуыды жалғастыратын, халықтың әлеуметтік жағынан әлсіз топтарына жататың жастар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8) Ұлы Отан соғысының қатысушылары мен мүгедектеріне жеңілдіктер мен кепілдіктер бойынша теңестірілген тұлғалар, сондай-ақ соғысқа қатысушыларға жеңілдіктер мен кепілдіктер бойынша теңестірілген тұлғалардың басқа да санаттарына үшін,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