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3e25" w14:textId="76e3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 2011 жылға арналған халықтың нысаналы топтарының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2011 жылғы 13 сәуірдегі № 96 қаулысы. Қостанай облысы Қарасу ауданының Әділет басқармасында 2011 жылғы 12 мамырда № 9-13-128 тіркелді. Қаулы қабылдау мерзімінің өтуіне байланысты қолдану тоқтатылды (Қостанай облысы Қарасу ауданы әкімдігінің 2012 жылғы 10 сәуірдегі № 09-04/568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Қаулы қабылдау мерзімінің өтуіне байланысты қолдану тоқтатылды (Қостанай облысы Қарасу ауданы әкімдігінің 2012.04.10 № 09-04/568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халықтың нысаналы топтарының тiзбесi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әлеуметтік бағдарламалар бөлімі" мемлекеттік мекемесі халықтың нысаналы топтарын жұмыспен қамтуды жәрдемдесу жөнiндегі шараларды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А.Сейфуллин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халықтың нысаналы топтарының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бip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Бастауыш, орта және жоғары кәсіби білім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Елу жастан үлкен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Ұзақ уақыт жұмыс істемейтін адамдар (он екі және одан астам 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Жиырма бір жастан жиырма тоғыз жасқа дейінгі жастар.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