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bbb0" w14:textId="f92b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w:t>
      </w:r>
    </w:p>
    <w:p>
      <w:pPr>
        <w:spacing w:after="0"/>
        <w:ind w:left="0"/>
        <w:jc w:val="both"/>
      </w:pPr>
      <w:r>
        <w:rPr>
          <w:rFonts w:ascii="Times New Roman"/>
          <w:b w:val="false"/>
          <w:i w:val="false"/>
          <w:color w:val="000000"/>
          <w:sz w:val="28"/>
        </w:rPr>
        <w:t>Қостанай облысы Қостанай ауданы мәслихатының 2011 жылғы 15 сәуірдегі № 437 шешімі. Қостанай облысы Қостанай ауданының Әділет басқармасында 2011 жылғы 11 мамырда № 9-14-151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 тұрғын үй сатып алу үшін бюджеттік несие және көтерме жәрдемақы түрінде 2011 жылы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заңдылық мәселесі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Фищук</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З. Кенжегарина</w:t>
      </w:r>
    </w:p>
    <w:p>
      <w:pPr>
        <w:spacing w:after="0"/>
        <w:ind w:left="0"/>
        <w:jc w:val="both"/>
      </w:pPr>
      <w:r>
        <w:rPr>
          <w:rFonts w:ascii="Times New Roman"/>
          <w:b w:val="false"/>
          <w:i/>
          <w:color w:val="000000"/>
          <w:sz w:val="28"/>
        </w:rPr>
        <w:t>      Қостанай ауданы әкімдігінің "Ауыл</w:t>
      </w:r>
      <w:r>
        <w:br/>
      </w:r>
      <w:r>
        <w:rPr>
          <w:rFonts w:ascii="Times New Roman"/>
          <w:b w:val="false"/>
          <w:i w:val="false"/>
          <w:color w:val="000000"/>
          <w:sz w:val="28"/>
        </w:rPr>
        <w:t>
</w:t>
      </w:r>
      <w:r>
        <w:rPr>
          <w:rFonts w:ascii="Times New Roman"/>
          <w:b w:val="false"/>
          <w:i/>
          <w:color w:val="000000"/>
          <w:sz w:val="28"/>
        </w:rPr>
        <w:t>      шаруашылық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М. Сартов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