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1ecc" w14:textId="3f01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топтарына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2011 жылғы 28 қазандағы № 497 шешімі. Қостанай облысы Меңдіқара ауданының Әділет басқармасында 2011 жылғы 21 қарашада № 9-15-160 тіркелді. Күші жойылды - Қостанай облысы Меңдіқара ауданы мәслихатының 2012 жылғы 19 желтоқсандағы № 112 шешімімен</w:t>
      </w:r>
    </w:p>
    <w:p>
      <w:pPr>
        <w:spacing w:after="0"/>
        <w:ind w:left="0"/>
        <w:jc w:val="both"/>
      </w:pPr>
      <w:r>
        <w:rPr>
          <w:rFonts w:ascii="Times New Roman"/>
          <w:b w:val="false"/>
          <w:i w:val="false"/>
          <w:color w:val="ff0000"/>
          <w:sz w:val="28"/>
        </w:rPr>
        <w:t xml:space="preserve">      Ескерту. Күші жойылды - Қостанай облысы Меңдіқара ауданы мәслихатының 2012.19.12 </w:t>
      </w:r>
      <w:r>
        <w:rPr>
          <w:rFonts w:ascii="Times New Roman"/>
          <w:b w:val="false"/>
          <w:i w:val="false"/>
          <w:color w:val="ff0000"/>
          <w:sz w:val="28"/>
        </w:rPr>
        <w:t>№ 112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xml:space="preserve">
      1) табысы аз отбасылардың тұлғаларына кәмелетке толмаған балаларын жерлеуге, бір жолғы, 15 айлық есептік көрсеткіш мөлшерінде; </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"Меңдіқара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мүгедек балаларға Халықаралық балаларды қорғау күніне (1 маусым), бір жолғы, 1 айлық есептік көрсеткіштің мөлшерінде;</w:t>
      </w:r>
      <w:r>
        <w:br/>
      </w:r>
      <w:r>
        <w:rPr>
          <w:rFonts w:ascii="Times New Roman"/>
          <w:b w:val="false"/>
          <w:i w:val="false"/>
          <w:color w:val="000000"/>
          <w:sz w:val="28"/>
        </w:rPr>
        <w:t>
</w:t>
      </w:r>
      <w:r>
        <w:rPr>
          <w:rFonts w:ascii="Times New Roman"/>
          <w:b w:val="false"/>
          <w:i w:val="false"/>
          <w:color w:val="000000"/>
          <w:sz w:val="28"/>
        </w:rPr>
        <w:t>
      6)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10 айлық есептік көрсеткіштің мөлшерінде;</w:t>
      </w:r>
      <w:r>
        <w:br/>
      </w:r>
      <w:r>
        <w:rPr>
          <w:rFonts w:ascii="Times New Roman"/>
          <w:b w:val="false"/>
          <w:i w:val="false"/>
          <w:color w:val="000000"/>
          <w:sz w:val="28"/>
        </w:rPr>
        <w:t>
</w:t>
      </w:r>
      <w:r>
        <w:rPr>
          <w:rFonts w:ascii="Times New Roman"/>
          <w:b w:val="false"/>
          <w:i w:val="false"/>
          <w:color w:val="000000"/>
          <w:sz w:val="28"/>
        </w:rPr>
        <w:t>
      7)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тұрмыстық қажеттіліктерге, ай сайын, 4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Мендіқара ауданы мәслихатының 2012.04.12 </w:t>
      </w:r>
      <w:r>
        <w:rPr>
          <w:rFonts w:ascii="Times New Roman"/>
          <w:b w:val="false"/>
          <w:i w:val="false"/>
          <w:color w:val="000000"/>
          <w:sz w:val="28"/>
        </w:rPr>
        <w:t>№ 36</w:t>
      </w:r>
      <w:r>
        <w:rPr>
          <w:rFonts w:ascii="Times New Roman"/>
          <w:b w:val="false"/>
          <w:i w:val="false"/>
          <w:color w:val="ff0000"/>
          <w:sz w:val="28"/>
        </w:rPr>
        <w:t xml:space="preserve">; 2012.07.24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жарияланғаннан кейін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топтарына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Г. Қаленова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С. Плотникова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Г. Айсенова</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28 қазандағы  </w:t>
      </w:r>
      <w:r>
        <w:br/>
      </w:r>
      <w:r>
        <w:rPr>
          <w:rFonts w:ascii="Times New Roman"/>
          <w:b w:val="false"/>
          <w:i w:val="false"/>
          <w:color w:val="000000"/>
          <w:sz w:val="28"/>
        </w:rPr>
        <w:t xml:space="preserve">
№ 497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топтарына әлеуметтік көмек</w:t>
      </w:r>
      <w:r>
        <w:br/>
      </w:r>
      <w:r>
        <w:rPr>
          <w:rFonts w:ascii="Times New Roman"/>
          <w:b/>
          <w:i w:val="false"/>
          <w:color w:val="000000"/>
        </w:rPr>
        <w:t>
тағайындау және төлеу" мемлекеттік қызметті алу</w:t>
      </w:r>
      <w:r>
        <w:br/>
      </w:r>
      <w:r>
        <w:rPr>
          <w:rFonts w:ascii="Times New Roman"/>
          <w:b/>
          <w:i w:val="false"/>
          <w:color w:val="000000"/>
        </w:rPr>
        <w:t>
үшін қажетті құжаттар тізбесі</w:t>
      </w:r>
    </w:p>
    <w:bookmarkStart w:name="z14" w:id="2"/>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2.Қосымша құжаттар:</w:t>
      </w:r>
      <w:r>
        <w:br/>
      </w:r>
      <w:r>
        <w:rPr>
          <w:rFonts w:ascii="Times New Roman"/>
          <w:b w:val="false"/>
          <w:i w:val="false"/>
          <w:color w:val="000000"/>
          <w:sz w:val="28"/>
        </w:rPr>
        <w:t>
</w:t>
      </w:r>
      <w:r>
        <w:rPr>
          <w:rFonts w:ascii="Times New Roman"/>
          <w:b w:val="false"/>
          <w:i w:val="false"/>
          <w:color w:val="000000"/>
          <w:sz w:val="28"/>
        </w:rPr>
        <w:t>
      1)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құжаты;</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5) мүгедек балаларға Халықаралық балаларды қорғау күніне (1 маусым):</w:t>
      </w:r>
      <w:r>
        <w:br/>
      </w:r>
      <w:r>
        <w:rPr>
          <w:rFonts w:ascii="Times New Roman"/>
          <w:b w:val="false"/>
          <w:i w:val="false"/>
          <w:color w:val="000000"/>
          <w:sz w:val="28"/>
        </w:rPr>
        <w:t>
      алушының әлеуметтік мәртебесін растайтын құжат, егер аталған азамат уәкілетті органда есепте тұрмаған жағдайда;</w:t>
      </w:r>
      <w:r>
        <w:br/>
      </w:r>
      <w:r>
        <w:rPr>
          <w:rFonts w:ascii="Times New Roman"/>
          <w:b w:val="false"/>
          <w:i w:val="false"/>
          <w:color w:val="000000"/>
          <w:sz w:val="28"/>
        </w:rPr>
        <w:t>
</w:t>
      </w:r>
      <w:r>
        <w:rPr>
          <w:rFonts w:ascii="Times New Roman"/>
          <w:b w:val="false"/>
          <w:i w:val="false"/>
          <w:color w:val="000000"/>
          <w:sz w:val="28"/>
        </w:rPr>
        <w:t>
      6)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7)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мен оқу орнын растайтын құжат;</w:t>
      </w:r>
      <w:r>
        <w:br/>
      </w:r>
      <w:r>
        <w:rPr>
          <w:rFonts w:ascii="Times New Roman"/>
          <w:b w:val="false"/>
          <w:i w:val="false"/>
          <w:color w:val="000000"/>
          <w:sz w:val="28"/>
        </w:rPr>
        <w:t>
      оқу төлемді растайтын құжат;</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түпнұсқалады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