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25ae" w14:textId="5882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Ұзынкөл ауданында қоғамдық жұмыстарды ұйымдастыру туралы</w:t>
      </w:r>
    </w:p>
    <w:p>
      <w:pPr>
        <w:spacing w:after="0"/>
        <w:ind w:left="0"/>
        <w:jc w:val="both"/>
      </w:pPr>
      <w:r>
        <w:rPr>
          <w:rFonts w:ascii="Times New Roman"/>
          <w:b w:val="false"/>
          <w:i w:val="false"/>
          <w:color w:val="000000"/>
          <w:sz w:val="28"/>
        </w:rPr>
        <w:t>Қостанай облысы Ұзынкөл ауданы әкімідігінің 2011 жылғы 7 ақпандағы № 45 қаулысы. Қостанай облысы Ұзынкөл ауданының Әділет басқармасында 2011 жылғы 22 ақпанда № 9-19-148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149</w:t>
      </w:r>
      <w:r>
        <w:rPr>
          <w:rFonts w:ascii="Times New Roman"/>
          <w:b w:val="false"/>
          <w:i w:val="false"/>
          <w:color w:val="000000"/>
          <w:sz w:val="28"/>
        </w:rPr>
        <w:t xml:space="preserve">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жергілікті бюджет қаражаты есебінен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xml:space="preserve">
      1) 2011 жылға арналған Ұзынкөл ауданындағы қоғамдық жұмыстарды ұйымдастыру үшін уақытша жұмыс орындарын ұсынатын ұйымдардың, қоғамдық жұмыстардың түрлері, көлемі және нақты жағдайларының қоса ұсынылған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2) аудан бюджеті қаражаттары есебінен қоғамдық жұмысқа қатысушылардың ең төменгі жалақының бір жарымдық көлемінде еңбек ақысы мөлшерінде азаматтардың еңбек төлемі бекітілсін.</w:t>
      </w:r>
      <w:r>
        <w:br/>
      </w:r>
      <w:r>
        <w:rPr>
          <w:rFonts w:ascii="Times New Roman"/>
          <w:b w:val="false"/>
          <w:i w:val="false"/>
          <w:color w:val="000000"/>
          <w:sz w:val="28"/>
        </w:rPr>
        <w:t>
      </w:t>
      </w:r>
      <w:r>
        <w:rPr>
          <w:rFonts w:ascii="Times New Roman"/>
          <w:b w:val="false"/>
          <w:i/>
          <w:color w:val="800000"/>
          <w:sz w:val="28"/>
        </w:rPr>
        <w:t xml:space="preserve">Ескерту. 2 тармақ жаңа редакцияда - Қостанай облысы Ұзынкөл ауданы әкімдігінің 2011.05.17 </w:t>
      </w:r>
      <w:r>
        <w:rPr>
          <w:rFonts w:ascii="Times New Roman"/>
          <w:b w:val="false"/>
          <w:i w:val="false"/>
          <w:color w:val="000000"/>
          <w:sz w:val="28"/>
        </w:rPr>
        <w:t>№ 138</w:t>
      </w:r>
      <w:r>
        <w:rPr>
          <w:rFonts w:ascii="Times New Roman"/>
          <w:b w:val="false"/>
          <w:i/>
          <w:color w:val="800000"/>
          <w:sz w:val="28"/>
        </w:rPr>
        <w:t xml:space="preserve"> (алғаш рет ресми жарияланған күннен кейін он күнтізбелік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әлеуметтiк бағдарламалар бөлiмi" мемлекеттiк мекемесiнің бастығына:</w:t>
      </w:r>
      <w:r>
        <w:br/>
      </w:r>
      <w:r>
        <w:rPr>
          <w:rFonts w:ascii="Times New Roman"/>
          <w:b w:val="false"/>
          <w:i w:val="false"/>
          <w:color w:val="000000"/>
          <w:sz w:val="28"/>
        </w:rPr>
        <w:t>
      1) жұмыс берушілермен қоғамдық жұмыстарды орындауға арналған қызметтерді көрсету жөніндегі шарт жасасын;</w:t>
      </w:r>
      <w:r>
        <w:br/>
      </w:r>
      <w:r>
        <w:rPr>
          <w:rFonts w:ascii="Times New Roman"/>
          <w:b w:val="false"/>
          <w:i w:val="false"/>
          <w:color w:val="000000"/>
          <w:sz w:val="28"/>
        </w:rPr>
        <w:t>
      2) жұмыссыздарды төленетін қоғамдық жұмыстарына жіберуді жүзеге асырсын;</w:t>
      </w:r>
      <w:r>
        <w:br/>
      </w:r>
      <w:r>
        <w:rPr>
          <w:rFonts w:ascii="Times New Roman"/>
          <w:b w:val="false"/>
          <w:i w:val="false"/>
          <w:color w:val="000000"/>
          <w:sz w:val="28"/>
        </w:rPr>
        <w:t>
      3) жергілікті бюджет қаражаттарынан қоғамдық жұмысқа қатысушылардың еңбек ақысына, соның ішінде 2011 жылға белгіленген міндетті зейнетақы жарналары, табыс салығы шығындарын төлеу үшін, жұмыс берушілердің есеп шоттарына қаржылық қаражаттары аударылсын;</w:t>
      </w:r>
      <w:r>
        <w:br/>
      </w: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және шотқа басқа ақшалай төлемдер бойынша екiншi деңгейдегi банктердiң қызметi үшiн комиссиондық сыйақыны төлеуге арналған шығындарын жергілікті бюджеттен шарт бойынша белгiленген мөлшерде өтесiн.</w:t>
      </w:r>
      <w:r>
        <w:br/>
      </w:r>
      <w:r>
        <w:rPr>
          <w:rFonts w:ascii="Times New Roman"/>
          <w:b w:val="false"/>
          <w:i w:val="false"/>
          <w:color w:val="000000"/>
          <w:sz w:val="28"/>
        </w:rPr>
        <w:t>
      </w:t>
      </w:r>
      <w:r>
        <w:rPr>
          <w:rFonts w:ascii="Times New Roman"/>
          <w:b w:val="false"/>
          <w:i/>
          <w:color w:val="800000"/>
          <w:sz w:val="28"/>
        </w:rPr>
        <w:t xml:space="preserve">Ескерту. 3 тармаққа өзгерту енгізілді - Қостанай облысы Ұзынкөл ауданы әкімдігінің 2011.05.17 </w:t>
      </w:r>
      <w:r>
        <w:rPr>
          <w:rFonts w:ascii="Times New Roman"/>
          <w:b w:val="false"/>
          <w:i w:val="false"/>
          <w:color w:val="000000"/>
          <w:sz w:val="28"/>
        </w:rPr>
        <w:t>№ 138</w:t>
      </w:r>
      <w:r>
        <w:rPr>
          <w:rFonts w:ascii="Times New Roman"/>
          <w:b w:val="false"/>
          <w:i/>
          <w:color w:val="800000"/>
          <w:sz w:val="28"/>
        </w:rPr>
        <w:t xml:space="preserve"> (алғаш рет ресми жарияланған күннен кейін он күнтізбелік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әкiмiнiң орынбасары Э.Қ. Күзенбаевқа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Ұзынкөл ауданының әкiмi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"Ұзынкөл орталық аудандық</w:t>
      </w:r>
      <w:r>
        <w:br/>
      </w:r>
      <w:r>
        <w:rPr>
          <w:rFonts w:ascii="Times New Roman"/>
          <w:b w:val="false"/>
          <w:i w:val="false"/>
          <w:color w:val="000000"/>
          <w:sz w:val="28"/>
        </w:rPr>
        <w:t>
</w:t>
      </w:r>
      <w:r>
        <w:rPr>
          <w:rFonts w:ascii="Times New Roman"/>
          <w:b w:val="false"/>
          <w:i/>
          <w:color w:val="000000"/>
          <w:sz w:val="28"/>
        </w:rPr>
        <w:t>      аурухана" мемлекеттiк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w:t>
      </w:r>
      <w:r>
        <w:br/>
      </w:r>
      <w:r>
        <w:rPr>
          <w:rFonts w:ascii="Times New Roman"/>
          <w:b w:val="false"/>
          <w:i w:val="false"/>
          <w:color w:val="000000"/>
          <w:sz w:val="28"/>
        </w:rPr>
        <w:t>
</w:t>
      </w:r>
      <w:r>
        <w:rPr>
          <w:rFonts w:ascii="Times New Roman"/>
          <w:b w:val="false"/>
          <w:i/>
          <w:color w:val="000000"/>
          <w:sz w:val="28"/>
        </w:rPr>
        <w:t>      _______________ Қ.Ержанов</w:t>
      </w:r>
      <w:r>
        <w:br/>
      </w:r>
      <w:r>
        <w:rPr>
          <w:rFonts w:ascii="Times New Roman"/>
          <w:b w:val="false"/>
          <w:i w:val="false"/>
          <w:color w:val="000000"/>
          <w:sz w:val="28"/>
        </w:rPr>
        <w:t>
</w:t>
      </w:r>
      <w:r>
        <w:rPr>
          <w:rFonts w:ascii="Times New Roman"/>
          <w:b w:val="false"/>
          <w:i/>
          <w:color w:val="000000"/>
          <w:sz w:val="28"/>
        </w:rPr>
        <w:t>      2011 жылғы 7 ақпанда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7 ақпандағы  </w:t>
      </w:r>
      <w:r>
        <w:br/>
      </w:r>
      <w:r>
        <w:rPr>
          <w:rFonts w:ascii="Times New Roman"/>
          <w:b w:val="false"/>
          <w:i w:val="false"/>
          <w:color w:val="000000"/>
          <w:sz w:val="28"/>
        </w:rPr>
        <w:t xml:space="preserve">
№ 45 қаулысына қосымша  </w:t>
      </w:r>
    </w:p>
    <w:p>
      <w:pPr>
        <w:spacing w:after="0"/>
        <w:ind w:left="0"/>
        <w:jc w:val="both"/>
      </w:pPr>
      <w:r>
        <w:rPr>
          <w:rFonts w:ascii="Times New Roman"/>
          <w:b/>
          <w:i w:val="false"/>
          <w:color w:val="000080"/>
          <w:sz w:val="28"/>
        </w:rPr>
        <w:t>Қоғамдық жұмыстарды ұйымдастыру үшін уақытша жұмыс</w:t>
      </w:r>
      <w:r>
        <w:br/>
      </w:r>
      <w:r>
        <w:rPr>
          <w:rFonts w:ascii="Times New Roman"/>
          <w:b w:val="false"/>
          <w:i w:val="false"/>
          <w:color w:val="000000"/>
          <w:sz w:val="28"/>
        </w:rPr>
        <w:t>
</w:t>
      </w:r>
      <w:r>
        <w:rPr>
          <w:rFonts w:ascii="Times New Roman"/>
          <w:b/>
          <w:i w:val="false"/>
          <w:color w:val="000080"/>
          <w:sz w:val="28"/>
        </w:rPr>
        <w:t>орындарын ұсынатын ұйымдардың және қоғамдық жұмыстардың</w:t>
      </w:r>
      <w:r>
        <w:br/>
      </w:r>
      <w:r>
        <w:rPr>
          <w:rFonts w:ascii="Times New Roman"/>
          <w:b w:val="false"/>
          <w:i w:val="false"/>
          <w:color w:val="000000"/>
          <w:sz w:val="28"/>
        </w:rPr>
        <w:t>
</w:t>
      </w:r>
      <w:r>
        <w:rPr>
          <w:rFonts w:ascii="Times New Roman"/>
          <w:b/>
          <w:i w:val="false"/>
          <w:color w:val="000080"/>
          <w:sz w:val="28"/>
        </w:rPr>
        <w:t>түрлері, көлемінің және нақты қоғамдық жұмыстардың</w:t>
      </w:r>
      <w:r>
        <w:br/>
      </w:r>
      <w:r>
        <w:rPr>
          <w:rFonts w:ascii="Times New Roman"/>
          <w:b w:val="false"/>
          <w:i w:val="false"/>
          <w:color w:val="000000"/>
          <w:sz w:val="28"/>
        </w:rPr>
        <w:t>
</w:t>
      </w:r>
      <w:r>
        <w:rPr>
          <w:rFonts w:ascii="Times New Roman"/>
          <w:b/>
          <w:i w:val="false"/>
          <w:color w:val="000080"/>
          <w:sz w:val="28"/>
        </w:rPr>
        <w:t>еңбекақы мөлшерінің тізбесі</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Қосымшаға өзгерту енгізілді - Қостанай облысы Ұзынкөл ауданы әкімдігінің 2011.04.14 </w:t>
      </w:r>
      <w:r>
        <w:rPr>
          <w:rFonts w:ascii="Times New Roman"/>
          <w:b w:val="false"/>
          <w:i w:val="false"/>
          <w:color w:val="000000"/>
          <w:sz w:val="28"/>
        </w:rPr>
        <w:t>№ 90</w:t>
      </w:r>
      <w:r>
        <w:rPr>
          <w:rFonts w:ascii="Times New Roman"/>
          <w:b w:val="false"/>
          <w:i/>
          <w:color w:val="800000"/>
          <w:sz w:val="28"/>
        </w:rPr>
        <w:t>;</w:t>
      </w:r>
      <w:r>
        <w:rPr>
          <w:rFonts w:ascii="Times New Roman"/>
          <w:b w:val="false"/>
          <w:i/>
          <w:color w:val="800000"/>
          <w:sz w:val="28"/>
        </w:rPr>
        <w:t xml:space="preserve"> 2011.05.17 </w:t>
      </w:r>
      <w:r>
        <w:rPr>
          <w:rFonts w:ascii="Times New Roman"/>
          <w:b w:val="false"/>
          <w:i w:val="false"/>
          <w:color w:val="000000"/>
          <w:sz w:val="28"/>
        </w:rPr>
        <w:t>№ 138</w:t>
      </w:r>
      <w:r>
        <w:rPr>
          <w:rFonts w:ascii="Times New Roman"/>
          <w:b w:val="false"/>
          <w:i w:val="false"/>
          <w:color w:val="0000ff"/>
          <w:sz w:val="28"/>
        </w:rPr>
        <w:t xml:space="preserve"> </w:t>
      </w:r>
      <w:r>
        <w:rPr>
          <w:rFonts w:ascii="Times New Roman"/>
          <w:b w:val="false"/>
          <w:i/>
          <w:color w:val="800000"/>
          <w:sz w:val="28"/>
        </w:rPr>
        <w:t>(алғашқы ресми жарияланған күннен кейін күнтізбелік он күн өткен соң қолданысқа енеді)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334"/>
        <w:gridCol w:w="3019"/>
        <w:gridCol w:w="2238"/>
        <w:gridCol w:w="3318"/>
      </w:tblGrid>
      <w:tr>
        <w:trPr>
          <w:trHeight w:val="120" w:hRule="atLeast"/>
        </w:trPr>
        <w:tc>
          <w:tcPr>
            <w:tcW w:w="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3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 атауы</w:t>
            </w:r>
          </w:p>
        </w:tc>
        <w:tc>
          <w:tcPr>
            <w:tcW w:w="3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жағдайлары</w:t>
            </w:r>
          </w:p>
        </w:tc>
        <w:tc>
          <w:tcPr>
            <w:tcW w:w="3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жұмыс</w:t>
            </w:r>
            <w:r>
              <w:br/>
            </w:r>
            <w:r>
              <w:rPr>
                <w:rFonts w:ascii="Times New Roman"/>
                <w:b w:val="false"/>
                <w:i w:val="false"/>
                <w:color w:val="000000"/>
                <w:sz w:val="20"/>
              </w:rPr>
              <w:t>
шарттары</w:t>
            </w:r>
          </w:p>
        </w:tc>
      </w:tr>
      <w:tr>
        <w:trPr>
          <w:trHeight w:val="1425" w:hRule="atLeast"/>
        </w:trPr>
        <w:tc>
          <w:tcPr>
            <w:tcW w:w="4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орталық</w:t>
            </w:r>
            <w:r>
              <w:br/>
            </w:r>
            <w:r>
              <w:rPr>
                <w:rFonts w:ascii="Times New Roman"/>
                <w:b w:val="false"/>
                <w:i w:val="false"/>
                <w:color w:val="000000"/>
                <w:sz w:val="20"/>
              </w:rPr>
              <w:t>
аудандық</w:t>
            </w:r>
            <w:r>
              <w:br/>
            </w:r>
            <w:r>
              <w:rPr>
                <w:rFonts w:ascii="Times New Roman"/>
                <w:b w:val="false"/>
                <w:i w:val="false"/>
                <w:color w:val="000000"/>
                <w:sz w:val="20"/>
              </w:rPr>
              <w:t>
аурухана"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Жұмыскерлердің</w:t>
            </w:r>
            <w:r>
              <w:br/>
            </w:r>
            <w:r>
              <w:rPr>
                <w:rFonts w:ascii="Times New Roman"/>
                <w:b w:val="false"/>
                <w:i w:val="false"/>
                <w:color w:val="000000"/>
                <w:sz w:val="20"/>
              </w:rPr>
              <w:t>
алдын ала</w:t>
            </w:r>
            <w:r>
              <w:br/>
            </w:r>
            <w:r>
              <w:rPr>
                <w:rFonts w:ascii="Times New Roman"/>
                <w:b w:val="false"/>
                <w:i w:val="false"/>
                <w:color w:val="000000"/>
                <w:sz w:val="20"/>
              </w:rPr>
              <w:t>
кәсіби</w:t>
            </w:r>
            <w:r>
              <w:br/>
            </w:r>
            <w:r>
              <w:rPr>
                <w:rFonts w:ascii="Times New Roman"/>
                <w:b w:val="false"/>
                <w:i w:val="false"/>
                <w:color w:val="000000"/>
                <w:sz w:val="20"/>
              </w:rPr>
              <w:t>
дайындығын</w:t>
            </w:r>
            <w:r>
              <w:br/>
            </w:r>
            <w:r>
              <w:rPr>
                <w:rFonts w:ascii="Times New Roman"/>
                <w:b w:val="false"/>
                <w:i w:val="false"/>
                <w:color w:val="000000"/>
                <w:sz w:val="20"/>
              </w:rPr>
              <w:t>
талап</w:t>
            </w:r>
            <w:r>
              <w:br/>
            </w:r>
            <w:r>
              <w:rPr>
                <w:rFonts w:ascii="Times New Roman"/>
                <w:b w:val="false"/>
                <w:i w:val="false"/>
                <w:color w:val="000000"/>
                <w:sz w:val="20"/>
              </w:rPr>
              <w:t>
етпейтін</w:t>
            </w:r>
            <w:r>
              <w:br/>
            </w:r>
            <w:r>
              <w:rPr>
                <w:rFonts w:ascii="Times New Roman"/>
                <w:b w:val="false"/>
                <w:i w:val="false"/>
                <w:color w:val="000000"/>
                <w:sz w:val="20"/>
              </w:rPr>
              <w:t>
күнделікті</w:t>
            </w:r>
            <w:r>
              <w:br/>
            </w:r>
            <w:r>
              <w:rPr>
                <w:rFonts w:ascii="Times New Roman"/>
                <w:b w:val="false"/>
                <w:i w:val="false"/>
                <w:color w:val="000000"/>
                <w:sz w:val="20"/>
              </w:rPr>
              <w:t>
жұмыстарға</w:t>
            </w:r>
            <w:r>
              <w:br/>
            </w:r>
            <w:r>
              <w:rPr>
                <w:rFonts w:ascii="Times New Roman"/>
                <w:b w:val="false"/>
                <w:i w:val="false"/>
                <w:color w:val="000000"/>
                <w:sz w:val="20"/>
              </w:rPr>
              <w:t>
көмек: аумақты</w:t>
            </w:r>
            <w:r>
              <w:br/>
            </w:r>
            <w:r>
              <w:rPr>
                <w:rFonts w:ascii="Times New Roman"/>
                <w:b w:val="false"/>
                <w:i w:val="false"/>
                <w:color w:val="000000"/>
                <w:sz w:val="20"/>
              </w:rPr>
              <w:t>
жинау бойынша</w:t>
            </w:r>
            <w:r>
              <w:br/>
            </w:r>
            <w:r>
              <w:rPr>
                <w:rFonts w:ascii="Times New Roman"/>
                <w:b w:val="false"/>
                <w:i w:val="false"/>
                <w:color w:val="000000"/>
                <w:sz w:val="20"/>
              </w:rPr>
              <w:t>
және</w:t>
            </w:r>
            <w:r>
              <w:br/>
            </w:r>
            <w:r>
              <w:rPr>
                <w:rFonts w:ascii="Times New Roman"/>
                <w:b w:val="false"/>
                <w:i w:val="false"/>
                <w:color w:val="000000"/>
                <w:sz w:val="20"/>
              </w:rPr>
              <w:t>
аббаттандыруға</w:t>
            </w:r>
            <w:r>
              <w:br/>
            </w:r>
            <w:r>
              <w:rPr>
                <w:rFonts w:ascii="Times New Roman"/>
                <w:b w:val="false"/>
                <w:i w:val="false"/>
                <w:color w:val="000000"/>
                <w:sz w:val="20"/>
              </w:rPr>
              <w:t>
көмек; жөндеу</w:t>
            </w:r>
            <w:r>
              <w:br/>
            </w:r>
            <w:r>
              <w:rPr>
                <w:rFonts w:ascii="Times New Roman"/>
                <w:b w:val="false"/>
                <w:i w:val="false"/>
                <w:color w:val="000000"/>
                <w:sz w:val="20"/>
              </w:rPr>
              <w:t>
жұмыстарын</w:t>
            </w:r>
            <w:r>
              <w:br/>
            </w:r>
            <w:r>
              <w:rPr>
                <w:rFonts w:ascii="Times New Roman"/>
                <w:b w:val="false"/>
                <w:i w:val="false"/>
                <w:color w:val="000000"/>
                <w:sz w:val="20"/>
              </w:rPr>
              <w:t>
өткізудегі</w:t>
            </w:r>
            <w:r>
              <w:br/>
            </w:r>
            <w:r>
              <w:rPr>
                <w:rFonts w:ascii="Times New Roman"/>
                <w:b w:val="false"/>
                <w:i w:val="false"/>
                <w:color w:val="000000"/>
                <w:sz w:val="20"/>
              </w:rPr>
              <w:t>
көмек; Бауман,</w:t>
            </w:r>
            <w:r>
              <w:br/>
            </w:r>
            <w:r>
              <w:rPr>
                <w:rFonts w:ascii="Times New Roman"/>
                <w:b w:val="false"/>
                <w:i w:val="false"/>
                <w:color w:val="000000"/>
                <w:sz w:val="20"/>
              </w:rPr>
              <w:t>
Ершов, Киев,</w:t>
            </w:r>
            <w:r>
              <w:br/>
            </w:r>
            <w:r>
              <w:rPr>
                <w:rFonts w:ascii="Times New Roman"/>
                <w:b w:val="false"/>
                <w:i w:val="false"/>
                <w:color w:val="000000"/>
                <w:sz w:val="20"/>
              </w:rPr>
              <w:t>
Киров,</w:t>
            </w:r>
            <w:r>
              <w:br/>
            </w:r>
            <w:r>
              <w:rPr>
                <w:rFonts w:ascii="Times New Roman"/>
                <w:b w:val="false"/>
                <w:i w:val="false"/>
                <w:color w:val="000000"/>
                <w:sz w:val="20"/>
              </w:rPr>
              <w:t>
Куйбышев,</w:t>
            </w:r>
            <w:r>
              <w:br/>
            </w:r>
            <w:r>
              <w:rPr>
                <w:rFonts w:ascii="Times New Roman"/>
                <w:b w:val="false"/>
                <w:i w:val="false"/>
                <w:color w:val="000000"/>
                <w:sz w:val="20"/>
              </w:rPr>
              <w:t>
Новопокров,</w:t>
            </w:r>
            <w:r>
              <w:br/>
            </w:r>
            <w:r>
              <w:rPr>
                <w:rFonts w:ascii="Times New Roman"/>
                <w:b w:val="false"/>
                <w:i w:val="false"/>
                <w:color w:val="000000"/>
                <w:sz w:val="20"/>
              </w:rPr>
              <w:t>
Петропавл,</w:t>
            </w:r>
            <w:r>
              <w:br/>
            </w:r>
            <w:r>
              <w:rPr>
                <w:rFonts w:ascii="Times New Roman"/>
                <w:b w:val="false"/>
                <w:i w:val="false"/>
                <w:color w:val="000000"/>
                <w:sz w:val="20"/>
              </w:rPr>
              <w:t>
Чапай,</w:t>
            </w:r>
            <w:r>
              <w:br/>
            </w:r>
            <w:r>
              <w:rPr>
                <w:rFonts w:ascii="Times New Roman"/>
                <w:b w:val="false"/>
                <w:i w:val="false"/>
                <w:color w:val="000000"/>
                <w:sz w:val="20"/>
              </w:rPr>
              <w:t>
Федоров,</w:t>
            </w:r>
            <w:r>
              <w:br/>
            </w:r>
            <w:r>
              <w:rPr>
                <w:rFonts w:ascii="Times New Roman"/>
                <w:b w:val="false"/>
                <w:i w:val="false"/>
                <w:color w:val="000000"/>
                <w:sz w:val="20"/>
              </w:rPr>
              <w:t>
Пресногорьков,</w:t>
            </w:r>
            <w:r>
              <w:br/>
            </w:r>
            <w:r>
              <w:rPr>
                <w:rFonts w:ascii="Times New Roman"/>
                <w:b w:val="false"/>
                <w:i w:val="false"/>
                <w:color w:val="000000"/>
                <w:sz w:val="20"/>
              </w:rPr>
              <w:t>
Россия,</w:t>
            </w:r>
            <w:r>
              <w:br/>
            </w:r>
            <w:r>
              <w:rPr>
                <w:rFonts w:ascii="Times New Roman"/>
                <w:b w:val="false"/>
                <w:i w:val="false"/>
                <w:color w:val="000000"/>
                <w:sz w:val="20"/>
              </w:rPr>
              <w:t>
Суворов,</w:t>
            </w:r>
            <w:r>
              <w:br/>
            </w:r>
            <w:r>
              <w:rPr>
                <w:rFonts w:ascii="Times New Roman"/>
                <w:b w:val="false"/>
                <w:i w:val="false"/>
                <w:color w:val="000000"/>
                <w:sz w:val="20"/>
              </w:rPr>
              <w:t>
Карлмаркс,</w:t>
            </w:r>
            <w:r>
              <w:br/>
            </w:r>
            <w:r>
              <w:rPr>
                <w:rFonts w:ascii="Times New Roman"/>
                <w:b w:val="false"/>
                <w:i w:val="false"/>
                <w:color w:val="000000"/>
                <w:sz w:val="20"/>
              </w:rPr>
              <w:t>
Ұзынкөл</w:t>
            </w:r>
            <w:r>
              <w:br/>
            </w:r>
            <w:r>
              <w:rPr>
                <w:rFonts w:ascii="Times New Roman"/>
                <w:b w:val="false"/>
                <w:i w:val="false"/>
                <w:color w:val="000000"/>
                <w:sz w:val="20"/>
              </w:rPr>
              <w:t>
селолық</w:t>
            </w:r>
            <w:r>
              <w:br/>
            </w:r>
            <w:r>
              <w:rPr>
                <w:rFonts w:ascii="Times New Roman"/>
                <w:b w:val="false"/>
                <w:i w:val="false"/>
                <w:color w:val="000000"/>
                <w:sz w:val="20"/>
              </w:rPr>
              <w:t>
округтерінің,</w:t>
            </w:r>
            <w:r>
              <w:br/>
            </w:r>
            <w:r>
              <w:rPr>
                <w:rFonts w:ascii="Times New Roman"/>
                <w:b w:val="false"/>
                <w:i w:val="false"/>
                <w:color w:val="000000"/>
                <w:sz w:val="20"/>
              </w:rPr>
              <w:t>
Троебрат,</w:t>
            </w:r>
            <w:r>
              <w:br/>
            </w:r>
            <w:r>
              <w:rPr>
                <w:rFonts w:ascii="Times New Roman"/>
                <w:b w:val="false"/>
                <w:i w:val="false"/>
                <w:color w:val="000000"/>
                <w:sz w:val="20"/>
              </w:rPr>
              <w:t>
Ұзынкөл,</w:t>
            </w:r>
            <w:r>
              <w:br/>
            </w:r>
            <w:r>
              <w:rPr>
                <w:rFonts w:ascii="Times New Roman"/>
                <w:b w:val="false"/>
                <w:i w:val="false"/>
                <w:color w:val="000000"/>
                <w:sz w:val="20"/>
              </w:rPr>
              <w:t>
Ряжский</w:t>
            </w:r>
            <w:r>
              <w:br/>
            </w:r>
            <w:r>
              <w:rPr>
                <w:rFonts w:ascii="Times New Roman"/>
                <w:b w:val="false"/>
                <w:i w:val="false"/>
                <w:color w:val="000000"/>
                <w:sz w:val="20"/>
              </w:rPr>
              <w:t>
селоларының</w:t>
            </w:r>
            <w:r>
              <w:br/>
            </w:r>
            <w:r>
              <w:rPr>
                <w:rFonts w:ascii="Times New Roman"/>
                <w:b w:val="false"/>
                <w:i w:val="false"/>
                <w:color w:val="000000"/>
                <w:sz w:val="20"/>
              </w:rPr>
              <w:t>
аумағындағы</w:t>
            </w:r>
            <w:r>
              <w:br/>
            </w:r>
            <w:r>
              <w:rPr>
                <w:rFonts w:ascii="Times New Roman"/>
                <w:b w:val="false"/>
                <w:i w:val="false"/>
                <w:color w:val="000000"/>
                <w:sz w:val="20"/>
              </w:rPr>
              <w:t>
тұрған және</w:t>
            </w:r>
            <w:r>
              <w:br/>
            </w:r>
            <w:r>
              <w:rPr>
                <w:rFonts w:ascii="Times New Roman"/>
                <w:b w:val="false"/>
                <w:i w:val="false"/>
                <w:color w:val="000000"/>
                <w:sz w:val="20"/>
              </w:rPr>
              <w:t>
"Ұзынкөл</w:t>
            </w:r>
            <w:r>
              <w:br/>
            </w:r>
            <w:r>
              <w:rPr>
                <w:rFonts w:ascii="Times New Roman"/>
                <w:b w:val="false"/>
                <w:i w:val="false"/>
                <w:color w:val="000000"/>
                <w:sz w:val="20"/>
              </w:rPr>
              <w:t>
орталық</w:t>
            </w:r>
            <w:r>
              <w:br/>
            </w:r>
            <w:r>
              <w:rPr>
                <w:rFonts w:ascii="Times New Roman"/>
                <w:b w:val="false"/>
                <w:i w:val="false"/>
                <w:color w:val="000000"/>
                <w:sz w:val="20"/>
              </w:rPr>
              <w:t>
аудандық</w:t>
            </w:r>
            <w:r>
              <w:br/>
            </w:r>
            <w:r>
              <w:rPr>
                <w:rFonts w:ascii="Times New Roman"/>
                <w:b w:val="false"/>
                <w:i w:val="false"/>
                <w:color w:val="000000"/>
                <w:sz w:val="20"/>
              </w:rPr>
              <w:t>
аурухана"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r>
              <w:br/>
            </w:r>
            <w:r>
              <w:rPr>
                <w:rFonts w:ascii="Times New Roman"/>
                <w:b w:val="false"/>
                <w:i w:val="false"/>
                <w:color w:val="000000"/>
                <w:sz w:val="20"/>
              </w:rPr>
              <w:t>
объектілерін</w:t>
            </w:r>
            <w:r>
              <w:br/>
            </w:r>
            <w:r>
              <w:rPr>
                <w:rFonts w:ascii="Times New Roman"/>
                <w:b w:val="false"/>
                <w:i w:val="false"/>
                <w:color w:val="000000"/>
                <w:sz w:val="20"/>
              </w:rPr>
              <w:t>
жөндеуге және</w:t>
            </w:r>
            <w:r>
              <w:br/>
            </w:r>
            <w:r>
              <w:rPr>
                <w:rFonts w:ascii="Times New Roman"/>
                <w:b w:val="false"/>
                <w:i w:val="false"/>
                <w:color w:val="000000"/>
                <w:sz w:val="20"/>
              </w:rPr>
              <w:t>
аббатандыруға</w:t>
            </w:r>
            <w:r>
              <w:br/>
            </w:r>
            <w:r>
              <w:rPr>
                <w:rFonts w:ascii="Times New Roman"/>
                <w:b w:val="false"/>
                <w:i w:val="false"/>
                <w:color w:val="000000"/>
                <w:sz w:val="20"/>
              </w:rPr>
              <w:t>
қатысу.</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152400</w:t>
            </w:r>
            <w:r>
              <w:br/>
            </w:r>
            <w:r>
              <w:rPr>
                <w:rFonts w:ascii="Times New Roman"/>
                <w:b w:val="false"/>
                <w:i w:val="false"/>
                <w:color w:val="000000"/>
                <w:sz w:val="20"/>
              </w:rPr>
              <w:t>
сағаттар</w:t>
            </w:r>
          </w:p>
        </w:tc>
        <w:tc>
          <w:tcPr>
            <w:tcW w:w="3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еңбек</w:t>
            </w:r>
            <w:r>
              <w:br/>
            </w:r>
            <w:r>
              <w:rPr>
                <w:rFonts w:ascii="Times New Roman"/>
                <w:b w:val="false"/>
                <w:i w:val="false"/>
                <w:color w:val="000000"/>
                <w:sz w:val="20"/>
              </w:rPr>
              <w:t>
заңнамасымен</w:t>
            </w:r>
            <w:r>
              <w:br/>
            </w:r>
            <w:r>
              <w:rPr>
                <w:rFonts w:ascii="Times New Roman"/>
                <w:b w:val="false"/>
                <w:i w:val="false"/>
                <w:color w:val="000000"/>
                <w:sz w:val="20"/>
              </w:rPr>
              <w:t>
қарастырылға</w:t>
            </w:r>
            <w:r>
              <w:br/>
            </w:r>
            <w:r>
              <w:rPr>
                <w:rFonts w:ascii="Times New Roman"/>
                <w:b w:val="false"/>
                <w:i w:val="false"/>
                <w:color w:val="000000"/>
                <w:sz w:val="20"/>
              </w:rPr>
              <w:t>
шектеуді</w:t>
            </w:r>
            <w:r>
              <w:br/>
            </w:r>
            <w:r>
              <w:rPr>
                <w:rFonts w:ascii="Times New Roman"/>
                <w:b w:val="false"/>
                <w:i w:val="false"/>
                <w:color w:val="000000"/>
                <w:sz w:val="20"/>
              </w:rPr>
              <w:t>
есепке</w:t>
            </w:r>
            <w:r>
              <w:br/>
            </w:r>
            <w:r>
              <w:rPr>
                <w:rFonts w:ascii="Times New Roman"/>
                <w:b w:val="false"/>
                <w:i w:val="false"/>
                <w:color w:val="000000"/>
                <w:sz w:val="20"/>
              </w:rPr>
              <w:t>
алғанда</w:t>
            </w:r>
            <w:r>
              <w:br/>
            </w:r>
            <w:r>
              <w:rPr>
                <w:rFonts w:ascii="Times New Roman"/>
                <w:b w:val="false"/>
                <w:i w:val="false"/>
                <w:color w:val="000000"/>
                <w:sz w:val="20"/>
              </w:rPr>
              <w:t>
қоғамдық</w:t>
            </w:r>
            <w:r>
              <w:br/>
            </w:r>
            <w:r>
              <w:rPr>
                <w:rFonts w:ascii="Times New Roman"/>
                <w:b w:val="false"/>
                <w:i w:val="false"/>
                <w:color w:val="000000"/>
                <w:sz w:val="20"/>
              </w:rPr>
              <w:t>
жұмысқа бір</w:t>
            </w:r>
            <w:r>
              <w:br/>
            </w:r>
            <w:r>
              <w:rPr>
                <w:rFonts w:ascii="Times New Roman"/>
                <w:b w:val="false"/>
                <w:i w:val="false"/>
                <w:color w:val="000000"/>
                <w:sz w:val="20"/>
              </w:rPr>
              <w:t>
қатысушының</w:t>
            </w:r>
            <w:r>
              <w:br/>
            </w:r>
            <w:r>
              <w:rPr>
                <w:rFonts w:ascii="Times New Roman"/>
                <w:b w:val="false"/>
                <w:i w:val="false"/>
                <w:color w:val="000000"/>
                <w:sz w:val="20"/>
              </w:rPr>
              <w:t>
жұмыс</w:t>
            </w:r>
            <w:r>
              <w:br/>
            </w:r>
            <w:r>
              <w:rPr>
                <w:rFonts w:ascii="Times New Roman"/>
                <w:b w:val="false"/>
                <w:i w:val="false"/>
                <w:color w:val="000000"/>
                <w:sz w:val="20"/>
              </w:rPr>
              <w:t>
уақытының</w:t>
            </w:r>
            <w:r>
              <w:br/>
            </w:r>
            <w:r>
              <w:rPr>
                <w:rFonts w:ascii="Times New Roman"/>
                <w:b w:val="false"/>
                <w:i w:val="false"/>
                <w:color w:val="000000"/>
                <w:sz w:val="20"/>
              </w:rPr>
              <w:t>
ұзақтылығы -</w:t>
            </w:r>
            <w:r>
              <w:br/>
            </w:r>
            <w:r>
              <w:rPr>
                <w:rFonts w:ascii="Times New Roman"/>
                <w:b w:val="false"/>
                <w:i w:val="false"/>
                <w:color w:val="000000"/>
                <w:sz w:val="20"/>
              </w:rPr>
              <w:t>
аптасында 40</w:t>
            </w:r>
            <w:r>
              <w:br/>
            </w:r>
            <w:r>
              <w:rPr>
                <w:rFonts w:ascii="Times New Roman"/>
                <w:b w:val="false"/>
                <w:i w:val="false"/>
                <w:color w:val="000000"/>
                <w:sz w:val="20"/>
              </w:rPr>
              <w:t>
сағаттан</w:t>
            </w:r>
            <w:r>
              <w:br/>
            </w:r>
            <w:r>
              <w:rPr>
                <w:rFonts w:ascii="Times New Roman"/>
                <w:b w:val="false"/>
                <w:i w:val="false"/>
                <w:color w:val="000000"/>
                <w:sz w:val="20"/>
              </w:rPr>
              <w:t>
аспауы, екі</w:t>
            </w:r>
            <w:r>
              <w:br/>
            </w:r>
            <w:r>
              <w:rPr>
                <w:rFonts w:ascii="Times New Roman"/>
                <w:b w:val="false"/>
                <w:i w:val="false"/>
                <w:color w:val="000000"/>
                <w:sz w:val="20"/>
              </w:rPr>
              <w:t>
демалыс</w:t>
            </w:r>
            <w:r>
              <w:br/>
            </w:r>
            <w:r>
              <w:rPr>
                <w:rFonts w:ascii="Times New Roman"/>
                <w:b w:val="false"/>
                <w:i w:val="false"/>
                <w:color w:val="000000"/>
                <w:sz w:val="20"/>
              </w:rPr>
              <w:t>
күндерімен,</w:t>
            </w:r>
            <w:r>
              <w:br/>
            </w:r>
            <w:r>
              <w:rPr>
                <w:rFonts w:ascii="Times New Roman"/>
                <w:b w:val="false"/>
                <w:i w:val="false"/>
                <w:color w:val="000000"/>
                <w:sz w:val="20"/>
              </w:rPr>
              <w:t>
түскі демалыс</w:t>
            </w:r>
            <w:r>
              <w:br/>
            </w:r>
            <w:r>
              <w:rPr>
                <w:rFonts w:ascii="Times New Roman"/>
                <w:b w:val="false"/>
                <w:i w:val="false"/>
                <w:color w:val="000000"/>
                <w:sz w:val="20"/>
              </w:rPr>
              <w:t>
бір сағаттан</w:t>
            </w:r>
            <w:r>
              <w:br/>
            </w:r>
            <w:r>
              <w:rPr>
                <w:rFonts w:ascii="Times New Roman"/>
                <w:b w:val="false"/>
                <w:i w:val="false"/>
                <w:color w:val="000000"/>
                <w:sz w:val="20"/>
              </w:rPr>
              <w:t>
кем болмауы</w:t>
            </w:r>
            <w:r>
              <w:br/>
            </w:r>
            <w:r>
              <w:rPr>
                <w:rFonts w:ascii="Times New Roman"/>
                <w:b w:val="false"/>
                <w:i w:val="false"/>
                <w:color w:val="000000"/>
                <w:sz w:val="20"/>
              </w:rPr>
              <w:t>
керек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