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1ef8" w14:textId="5e11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2011 жылғы 21 желтоқсандағы № 441 шешімі. Қостанай облысы Ұзынкөл ауданының Әділет басқармасында 2011 жылғы 28 желтоқсанда № 9-19-167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Ұзынкөл ауданының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2257810,0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434570,0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13334,0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1804572,0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2295929,9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21173,0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3097,0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-59292,9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59292,9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Ұзынкөл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бюджетте облыстық бюджеттен берілетін субвенция көлемі 1101742,0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аудандық бюджеттен бюджеттік алымдары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бюджетте Ұзынкөл аудандық мәслихатының тексеру комиссиясының таратылуына байланысты облыстық бюджетке 2131,0 мың теңге сомасында трансферттер түсімі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2012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8260,6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79,0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3-1-тармақпен толықтырылды - Қостанай облысы Ұзынкөл ауданы мәслихатының 2012.02.10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бюджетте облыстық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нысандарының материалдық-техникалық базасын нығайтуға 15400,0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8400,0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Қостанай облысы Ұзынкөл ауданы мәслихатының 2012.05.16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бюджетте облыстық бюджеттен дамуға арналған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26027,0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аудандық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8151,0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5233,0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17558,0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12282,0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мүгедек-балаларды жабдықпен, бағдарламалық қамтыммен қамтамасыз етуге 750,0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4892,0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10254,0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545,0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Қостанай облысы Ұзынкөл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аудандық бюджетте республикалық бюджеттен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асыруына 2987,0 мың теңге сомасында қаражат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аудандық бюджетте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қаражаттар, оның ішінде нысаналы ағымдағы трансферттер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1937,0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қамту орталықтарының қызметін қамтамасыз етуге 8680,0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1858,0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аудандық бюджетте республикалық бюджеттен қаражаттар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 24270,0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 577876,0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 жаңа редакцияда - Қостанай облысы Ұзынкөл ауданы мәслихатының 2012.04.12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Ұзынкөл ауданы жергілікті атқарушы органының 2012 жылға арналған резерві 1000,0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10-тармақ жаңа редакцияда - Қостанай облысы Ұзынкөл ауданы мәслихатының 2012.11.02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2012 жылға арналған аудандық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2012 жылға арналған кенттің, ауылдың (селоның), ауылдық (селолық) округтің бюджеттік бағдарламалары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мәслихатының, кезекті XIX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Першуков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мекемесі, бастықтың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Абдрахманова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шешіміне 1-қосымша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Ұзынкөл ауданы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53"/>
        <w:gridCol w:w="433"/>
        <w:gridCol w:w="821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2257810,0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11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12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12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3"/>
        <w:gridCol w:w="693"/>
        <w:gridCol w:w="693"/>
        <w:gridCol w:w="737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2295929,9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225306,4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203814,0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82465,0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6186,3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10581,4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1177923,3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3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1020614,3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1020614,3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1001076,3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18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3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67615,0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67615,0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8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15226,0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26657,0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8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21648,0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74"/>
        <w:gridCol w:w="373"/>
        <w:gridCol w:w="493"/>
        <w:gridCol w:w="7793"/>
        <w:gridCol w:w="20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293"/>
        <w:gridCol w:w="253"/>
        <w:gridCol w:w="313"/>
        <w:gridCol w:w="8513"/>
        <w:gridCol w:w="20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6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шешіміне 2-қосымша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Ұзынкөл ауданы мәслихатының 2012.11.02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53"/>
        <w:gridCol w:w="773"/>
        <w:gridCol w:w="685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53"/>
        <w:gridCol w:w="773"/>
        <w:gridCol w:w="685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1059376,0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965450,0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53"/>
        <w:gridCol w:w="773"/>
        <w:gridCol w:w="683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 (+)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шешіміне 3-қосымша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жаңа редакцияда - Қостанай облысы Ұзынкөл ауданы мәслихатының 2012.11.02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573"/>
        <w:gridCol w:w="593"/>
        <w:gridCol w:w="749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мүлiктi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3"/>
        <w:gridCol w:w="773"/>
        <w:gridCol w:w="653"/>
        <w:gridCol w:w="749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573"/>
        <w:gridCol w:w="593"/>
        <w:gridCol w:w="747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573"/>
        <w:gridCol w:w="593"/>
        <w:gridCol w:w="7473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шешіміне 4-қосымша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653"/>
        <w:gridCol w:w="713"/>
        <w:gridCol w:w="9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 шешіміне 5-қосымша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 шешіміне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кенттің, ауылдың</w:t>
      </w:r>
      <w:r>
        <w:br/>
      </w:r>
      <w:r>
        <w:rPr>
          <w:rFonts w:ascii="Times New Roman"/>
          <w:b/>
          <w:i w:val="false"/>
          <w:color w:val="000000"/>
        </w:rPr>
        <w:t>
(селоның), ауылдық (селолық) округтің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5-қосымша жаңа редакцияда - Қостанай облысы Ұзынкөл ауданы мәслихатының 2012.11.02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493"/>
        <w:gridCol w:w="2473"/>
        <w:gridCol w:w="5113"/>
      </w:tblGrid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таратушылар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11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1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2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90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08-1-123-006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79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81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Ряжский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