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f248" w14:textId="df1f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XXX сессия) 2010 жылғы 23 желтоқсандағы "Баянауыл ауданының 2011 - 2013 жылдарға арналған бюджеті туралы" N 196/30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2011 жылғы 04 сәуірдегі N 222/34 шешімі. Павлодар облысының Әділет департаментінде 2011 жылғы 08 сәуірде N 12-5-87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Бюджет кодексінің 106–бабының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және облыстық мәслихаттың (ІV сайланған ХХХІІІ сессия) 2011 жылғы 6 наурыздағы "Облыстық мәслихаттың (ІV сайланған ХХІХ сессия) 2010 жылғы 13 желтоқсандағы "2011 – 2013 жылдарға арналған облыстық бюджет туралы" (нормативтік құқықтық актілерді мемлекеттік тіркеу тізілімінде N 3177 болып тіркеліп, "Звезда Прииртышья" газетінің 2010 жылғы 30 желтоқсандағы N 149, 2011 жылғы 6 қаңтардағы N 1, 2011 жылғы 11 қаңтардағы N 2 сандарында жарияланған)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355/33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ХХХ сессия) 2010 жылғы 23 желтоқсандағы "Баянауыл ауданының 2011 – 2013 жылдарға арналған бюджеті туралы" (нормативтік құқықтық актілерді мемлекеттік тіркеу тізілімінде N 12-5-82 болып тіркеліп, "Баянтау" аудандық газетінің 2011 жылғы 7 қаңтардағы N 1 санында жарияланған) N 196/30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1)-тармақшасы:</w:t>
      </w:r>
    </w:p>
    <w:p>
      <w:pPr>
        <w:spacing w:after="0"/>
        <w:ind w:left="0"/>
        <w:jc w:val="both"/>
      </w:pPr>
      <w:r>
        <w:rPr>
          <w:rFonts w:ascii="Times New Roman"/>
          <w:b w:val="false"/>
          <w:i w:val="false"/>
          <w:color w:val="000000"/>
          <w:sz w:val="28"/>
        </w:rPr>
        <w:t>
      "2978460" деген сандар "3009933" деген сандармен ауыстырылсын;</w:t>
      </w:r>
    </w:p>
    <w:p>
      <w:pPr>
        <w:spacing w:after="0"/>
        <w:ind w:left="0"/>
        <w:jc w:val="both"/>
      </w:pPr>
      <w:r>
        <w:rPr>
          <w:rFonts w:ascii="Times New Roman"/>
          <w:b w:val="false"/>
          <w:i w:val="false"/>
          <w:color w:val="000000"/>
          <w:sz w:val="28"/>
        </w:rPr>
        <w:t>
      "2376930" деген сандар "2408403" деген сандармен ауыстырылсын;</w:t>
      </w:r>
    </w:p>
    <w:p>
      <w:pPr>
        <w:spacing w:after="0"/>
        <w:ind w:left="0"/>
        <w:jc w:val="both"/>
      </w:pPr>
      <w:r>
        <w:rPr>
          <w:rFonts w:ascii="Times New Roman"/>
          <w:b w:val="false"/>
          <w:i w:val="false"/>
          <w:color w:val="000000"/>
          <w:sz w:val="28"/>
        </w:rPr>
        <w:t>
      2)-тармақшасы:</w:t>
      </w:r>
    </w:p>
    <w:p>
      <w:pPr>
        <w:spacing w:after="0"/>
        <w:ind w:left="0"/>
        <w:jc w:val="both"/>
      </w:pPr>
      <w:r>
        <w:rPr>
          <w:rFonts w:ascii="Times New Roman"/>
          <w:b w:val="false"/>
          <w:i w:val="false"/>
          <w:color w:val="000000"/>
          <w:sz w:val="28"/>
        </w:rPr>
        <w:t>
      "3012613" деген сандар "3109370" деген сандармен ауыстырылсын;</w:t>
      </w:r>
    </w:p>
    <w:p>
      <w:pPr>
        <w:spacing w:after="0"/>
        <w:ind w:left="0"/>
        <w:jc w:val="both"/>
      </w:pPr>
      <w:r>
        <w:rPr>
          <w:rFonts w:ascii="Times New Roman"/>
          <w:b w:val="false"/>
          <w:i w:val="false"/>
          <w:color w:val="000000"/>
          <w:sz w:val="28"/>
        </w:rPr>
        <w:t>
      5)–тармақшасы:</w:t>
      </w:r>
    </w:p>
    <w:p>
      <w:pPr>
        <w:spacing w:after="0"/>
        <w:ind w:left="0"/>
        <w:jc w:val="both"/>
      </w:pPr>
      <w:r>
        <w:rPr>
          <w:rFonts w:ascii="Times New Roman"/>
          <w:b w:val="false"/>
          <w:i w:val="false"/>
          <w:color w:val="000000"/>
          <w:sz w:val="28"/>
        </w:rPr>
        <w:t>
      "-50388" деген сандар "-115672" деген сандармен ауыстырылсын;</w:t>
      </w:r>
    </w:p>
    <w:p>
      <w:pPr>
        <w:spacing w:after="0"/>
        <w:ind w:left="0"/>
        <w:jc w:val="both"/>
      </w:pPr>
      <w:r>
        <w:rPr>
          <w:rFonts w:ascii="Times New Roman"/>
          <w:b w:val="false"/>
          <w:i w:val="false"/>
          <w:color w:val="000000"/>
          <w:sz w:val="28"/>
        </w:rPr>
        <w:t>
      6)-тармақшасы жаңа редакцияда жазылсын:</w:t>
      </w:r>
    </w:p>
    <w:p>
      <w:pPr>
        <w:spacing w:after="0"/>
        <w:ind w:left="0"/>
        <w:jc w:val="both"/>
      </w:pPr>
      <w:r>
        <w:rPr>
          <w:rFonts w:ascii="Times New Roman"/>
          <w:b w:val="false"/>
          <w:i w:val="false"/>
          <w:color w:val="000000"/>
          <w:sz w:val="28"/>
        </w:rPr>
        <w:t>
      "Бюджет тапшылығын қаржыландыру (профицитін пайдалану) – 115672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3-1-тармағындағы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"4990" деген сандар "5141" деген сандармен ауыстырылсын;</w:t>
      </w:r>
    </w:p>
    <w:p>
      <w:pPr>
        <w:spacing w:after="0"/>
        <w:ind w:left="0"/>
        <w:jc w:val="both"/>
      </w:pPr>
      <w:r>
        <w:rPr>
          <w:rFonts w:ascii="Times New Roman"/>
          <w:b w:val="false"/>
          <w:i w:val="false"/>
          <w:color w:val="000000"/>
          <w:sz w:val="28"/>
        </w:rPr>
        <w:t>
      сегізінші абзацтағы:</w:t>
      </w:r>
    </w:p>
    <w:p>
      <w:pPr>
        <w:spacing w:after="0"/>
        <w:ind w:left="0"/>
        <w:jc w:val="both"/>
      </w:pPr>
      <w:r>
        <w:rPr>
          <w:rFonts w:ascii="Times New Roman"/>
          <w:b w:val="false"/>
          <w:i w:val="false"/>
          <w:color w:val="000000"/>
          <w:sz w:val="28"/>
        </w:rPr>
        <w:t>
      "33986" деген сандар "39001"деген сандармен ауыстырылсын;</w:t>
      </w:r>
    </w:p>
    <w:p>
      <w:pPr>
        <w:spacing w:after="0"/>
        <w:ind w:left="0"/>
        <w:jc w:val="both"/>
      </w:pPr>
      <w:r>
        <w:rPr>
          <w:rFonts w:ascii="Times New Roman"/>
          <w:b w:val="false"/>
          <w:i w:val="false"/>
          <w:color w:val="000000"/>
          <w:sz w:val="28"/>
        </w:rPr>
        <w:t>
      және мына көрсетілген мазмұнмен толықтырылсын:</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санаттары үшін үстемақы мөлшерін арттыруға - 14574 мың теңге;</w:t>
      </w:r>
    </w:p>
    <w:p>
      <w:pPr>
        <w:spacing w:after="0"/>
        <w:ind w:left="0"/>
        <w:jc w:val="both"/>
      </w:pPr>
      <w:r>
        <w:rPr>
          <w:rFonts w:ascii="Times New Roman"/>
          <w:b w:val="false"/>
          <w:i w:val="false"/>
          <w:color w:val="000000"/>
          <w:sz w:val="28"/>
        </w:rPr>
        <w:t>
      жұмыспен қамту 2020 бағдарламасының шеңберінде іс-шараларды іске асыруға – 11733 мың теңге, соның ішінде:</w:t>
      </w:r>
    </w:p>
    <w:p>
      <w:pPr>
        <w:spacing w:after="0"/>
        <w:ind w:left="0"/>
        <w:jc w:val="both"/>
      </w:pPr>
      <w:r>
        <w:rPr>
          <w:rFonts w:ascii="Times New Roman"/>
          <w:b w:val="false"/>
          <w:i w:val="false"/>
          <w:color w:val="000000"/>
          <w:sz w:val="28"/>
        </w:rPr>
        <w:t>
      жалақыны ішінара қаражаттандыруға - 4290 мың теңге;</w:t>
      </w:r>
    </w:p>
    <w:p>
      <w:pPr>
        <w:spacing w:after="0"/>
        <w:ind w:left="0"/>
        <w:jc w:val="both"/>
      </w:pPr>
      <w:r>
        <w:rPr>
          <w:rFonts w:ascii="Times New Roman"/>
          <w:b w:val="false"/>
          <w:i w:val="false"/>
          <w:color w:val="000000"/>
          <w:sz w:val="28"/>
        </w:rPr>
        <w:t>
      жұмыспен қамту орталықтарын құруға - 7443 мың теңге."</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қоса беріліп отырған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2011 жылғы 1 қаңтардан бастап қолданысқа енгізіледі.</w:t>
      </w:r>
    </w:p>
    <w:bookmarkEnd w:id="4"/>
    <w:bookmarkStart w:name="z7" w:id="5"/>
    <w:p>
      <w:pPr>
        <w:spacing w:after="0"/>
        <w:ind w:left="0"/>
        <w:jc w:val="both"/>
      </w:pP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(В.Шаймерденоваға)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Ордабаев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кезектен тыс XXXIV сессия)</w:t>
            </w:r>
            <w:r>
              <w:br/>
            </w:r>
            <w:r>
              <w:rPr>
                <w:rFonts w:ascii="Times New Roman"/>
                <w:b w:val="false"/>
                <w:i w:val="false"/>
                <w:color w:val="000000"/>
                <w:sz w:val="20"/>
              </w:rPr>
              <w:t>2011 жылғы 4 сәуірдегі N 222/34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Баянауыл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2011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орталығының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