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362c" w14:textId="ca53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XXX сессия) 2010 жылғы 23 желтоқсандағы "Баянауыл ауданының 2011 - 2013 жылдарға арналған бюджеті туралы" N 196/30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2011 жылғы 16 мамырдағы N 224/35 шешімі. Павлодар облысының Әділет департаментінде 2011 жылғы 23 мамырда N 12-5-90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1 тармағына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Аудандық мәслихаттың (ІV сайланған кезекті ХХХ сессия) 2010 жылғы 23 желтоқсандағы "Баянауыл ауданының 2011 – 2013 жылдарға арналған бюджеті туралы" (нормативтік құқықтық актілерді мемлекеттік тіркеу Тізілімінде N 12-5-82 болып тіркеліп, "Баянтау" аудандық газетінің 2011 жылғы 7 қаңтардағы N 1 санында жарияланған) N 196/30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тармағындағы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w:t>
      </w:r>
    </w:p>
    <w:p>
      <w:pPr>
        <w:spacing w:after="0"/>
        <w:ind w:left="0"/>
        <w:jc w:val="both"/>
      </w:pPr>
      <w:r>
        <w:rPr>
          <w:rFonts w:ascii="Times New Roman"/>
          <w:b w:val="false"/>
          <w:i w:val="false"/>
          <w:color w:val="000000"/>
          <w:sz w:val="28"/>
        </w:rPr>
        <w:t>
      "3009933" деген сандар "3023562" деген сандармен ауыстырылсын;</w:t>
      </w:r>
    </w:p>
    <w:p>
      <w:pPr>
        <w:spacing w:after="0"/>
        <w:ind w:left="0"/>
        <w:jc w:val="both"/>
      </w:pPr>
      <w:r>
        <w:rPr>
          <w:rFonts w:ascii="Times New Roman"/>
          <w:b w:val="false"/>
          <w:i w:val="false"/>
          <w:color w:val="000000"/>
          <w:sz w:val="28"/>
        </w:rPr>
        <w:t>
      2) тармақшасы:</w:t>
      </w:r>
    </w:p>
    <w:p>
      <w:pPr>
        <w:spacing w:after="0"/>
        <w:ind w:left="0"/>
        <w:jc w:val="both"/>
      </w:pPr>
      <w:r>
        <w:rPr>
          <w:rFonts w:ascii="Times New Roman"/>
          <w:b w:val="false"/>
          <w:i w:val="false"/>
          <w:color w:val="000000"/>
          <w:sz w:val="28"/>
        </w:rPr>
        <w:t>
      "3109370" деген сандар "3122999" деген сандармен ауыстырылсын."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шешімге қоса беріліп отырған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2011 жылғы 1 қаңтардан бастап қолданысқа енгізілді.</w:t>
      </w:r>
    </w:p>
    <w:bookmarkEnd w:id="4"/>
    <w:bookmarkStart w:name="z6" w:id="5"/>
    <w:p>
      <w:pPr>
        <w:spacing w:after="0"/>
        <w:ind w:left="0"/>
        <w:jc w:val="both"/>
      </w:pPr>
      <w:r>
        <w:rPr>
          <w:rFonts w:ascii="Times New Roman"/>
          <w:b w:val="false"/>
          <w:i w:val="false"/>
          <w:color w:val="000000"/>
          <w:sz w:val="28"/>
        </w:rPr>
        <w:t>
      3.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(В. Шаймерденоваға)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Ордабаев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Дәулетқалиев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 xml:space="preserve">(IV сайланған кезектен тыс XXXV сессия) </w:t>
            </w:r>
            <w:r>
              <w:br/>
            </w:r>
            <w:r>
              <w:rPr>
                <w:rFonts w:ascii="Times New Roman"/>
                <w:b w:val="false"/>
                <w:i w:val="false"/>
                <w:color w:val="000000"/>
                <w:sz w:val="20"/>
              </w:rPr>
              <w:t>2011 жылғы 16 мамырдағы N 224/35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Баянауыл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2011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білім беру ұйымдарының тәрбиешілеріне біліктілік санаттары үшін үстемақы мөлшерін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орталығының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(профициттің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