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5f66" w14:textId="d185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XXX сессия) 2010 жылғы 23 желтоқсандағы "Баянауыл ауданының 2011 - 2013 жылдарға арналған бюджеті туралы" N 196/30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2011 жылғы 04 шілдедегі N 228/36 шешімі. Павлодар облысының Әділет департаментінде 2011 жылғы 12 шілдеде N 12-5-91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Аудандық мәслихаттың (ІV сайланған кезекті ХХХ сессия) 2010 жылғы 23 желтоқсандағы "Баянауыл ауданының 2011 – 2013 жылдарға арналған бюджеті туралы" (нормативтік құқықтық актілерді мемлекеттік тіркеу Тізілімінде N 12-5-82 болып тіркеліп, "Баянтау" аудандық газетінің 2011 жылғы 7 қаңтардағы N 1 санында жарияланған) N 196/30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1–тармағындағы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1)–тармақшасы:</w:t>
      </w:r>
    </w:p>
    <w:p>
      <w:pPr>
        <w:spacing w:after="0"/>
        <w:ind w:left="0"/>
        <w:jc w:val="both"/>
      </w:pPr>
      <w:r>
        <w:rPr>
          <w:rFonts w:ascii="Times New Roman"/>
          <w:b w:val="false"/>
          <w:i w:val="false"/>
          <w:color w:val="000000"/>
          <w:sz w:val="28"/>
        </w:rPr>
        <w:t>
      "3023562" деген сандар "3037790" деген сандармен ауыстырылсын;</w:t>
      </w:r>
    </w:p>
    <w:p>
      <w:pPr>
        <w:spacing w:after="0"/>
        <w:ind w:left="0"/>
        <w:jc w:val="both"/>
      </w:pPr>
      <w:r>
        <w:rPr>
          <w:rFonts w:ascii="Times New Roman"/>
          <w:b w:val="false"/>
          <w:i w:val="false"/>
          <w:color w:val="000000"/>
          <w:sz w:val="28"/>
        </w:rPr>
        <w:t>
      төртінші абзацтағы:</w:t>
      </w:r>
    </w:p>
    <w:p>
      <w:pPr>
        <w:spacing w:after="0"/>
        <w:ind w:left="0"/>
        <w:jc w:val="both"/>
      </w:pPr>
      <w:r>
        <w:rPr>
          <w:rFonts w:ascii="Times New Roman"/>
          <w:b w:val="false"/>
          <w:i w:val="false"/>
          <w:color w:val="000000"/>
          <w:sz w:val="28"/>
        </w:rPr>
        <w:t>
      "2408403" деген сандар "2422631" деген сандармен ауыстырылсын;</w:t>
      </w:r>
    </w:p>
    <w:p>
      <w:pPr>
        <w:spacing w:after="0"/>
        <w:ind w:left="0"/>
        <w:jc w:val="both"/>
      </w:pPr>
      <w:r>
        <w:rPr>
          <w:rFonts w:ascii="Times New Roman"/>
          <w:b w:val="false"/>
          <w:i w:val="false"/>
          <w:color w:val="000000"/>
          <w:sz w:val="28"/>
        </w:rPr>
        <w:t>
      2)–тармақшасы:</w:t>
      </w:r>
    </w:p>
    <w:p>
      <w:pPr>
        <w:spacing w:after="0"/>
        <w:ind w:left="0"/>
        <w:jc w:val="both"/>
      </w:pPr>
      <w:r>
        <w:rPr>
          <w:rFonts w:ascii="Times New Roman"/>
          <w:b w:val="false"/>
          <w:i w:val="false"/>
          <w:color w:val="000000"/>
          <w:sz w:val="28"/>
        </w:rPr>
        <w:t>
      "3122999" деген сандар "3193227" деген сандармен ауыстырылсын;</w:t>
      </w:r>
    </w:p>
    <w:p>
      <w:pPr>
        <w:spacing w:after="0"/>
        <w:ind w:left="0"/>
        <w:jc w:val="both"/>
      </w:pPr>
      <w:r>
        <w:rPr>
          <w:rFonts w:ascii="Times New Roman"/>
          <w:b w:val="false"/>
          <w:i w:val="false"/>
          <w:color w:val="000000"/>
          <w:sz w:val="28"/>
        </w:rPr>
        <w:t>
      5)–тармақшасы:</w:t>
      </w:r>
    </w:p>
    <w:p>
      <w:pPr>
        <w:spacing w:after="0"/>
        <w:ind w:left="0"/>
        <w:jc w:val="both"/>
      </w:pPr>
      <w:r>
        <w:rPr>
          <w:rFonts w:ascii="Times New Roman"/>
          <w:b w:val="false"/>
          <w:i w:val="false"/>
          <w:color w:val="000000"/>
          <w:sz w:val="28"/>
        </w:rPr>
        <w:t>
      "-115672" деген сандар "-171672" деген сандармен ауыстырылсын;</w:t>
      </w:r>
    </w:p>
    <w:p>
      <w:pPr>
        <w:spacing w:after="0"/>
        <w:ind w:left="0"/>
        <w:jc w:val="both"/>
      </w:pPr>
      <w:r>
        <w:rPr>
          <w:rFonts w:ascii="Times New Roman"/>
          <w:b w:val="false"/>
          <w:i w:val="false"/>
          <w:color w:val="000000"/>
          <w:sz w:val="28"/>
        </w:rPr>
        <w:t>
      6)–тармақшасы:</w:t>
      </w:r>
    </w:p>
    <w:p>
      <w:pPr>
        <w:spacing w:after="0"/>
        <w:ind w:left="0"/>
        <w:jc w:val="both"/>
      </w:pPr>
      <w:r>
        <w:rPr>
          <w:rFonts w:ascii="Times New Roman"/>
          <w:b w:val="false"/>
          <w:i w:val="false"/>
          <w:color w:val="000000"/>
          <w:sz w:val="28"/>
        </w:rPr>
        <w:t>
      "115672" деген сандар "171672" деген сандармен ауыстырылсын;</w:t>
      </w:r>
    </w:p>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3-1–тармағындағы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үшінші абзацтағы:</w:t>
      </w:r>
    </w:p>
    <w:p>
      <w:pPr>
        <w:spacing w:after="0"/>
        <w:ind w:left="0"/>
        <w:jc w:val="both"/>
      </w:pPr>
      <w:r>
        <w:rPr>
          <w:rFonts w:ascii="Times New Roman"/>
          <w:b w:val="false"/>
          <w:i w:val="false"/>
          <w:color w:val="000000"/>
          <w:sz w:val="28"/>
        </w:rPr>
        <w:t>
      "3871" деген сандар "3099" деген сандармен ауыстырылсын;</w:t>
      </w:r>
    </w:p>
    <w:p>
      <w:pPr>
        <w:spacing w:after="0"/>
        <w:ind w:left="0"/>
        <w:jc w:val="both"/>
      </w:pPr>
      <w:r>
        <w:rPr>
          <w:rFonts w:ascii="Times New Roman"/>
          <w:b w:val="false"/>
          <w:i w:val="false"/>
          <w:color w:val="000000"/>
          <w:sz w:val="28"/>
        </w:rPr>
        <w:t>
      және мына көрсетілген мазмұнмен толықтырылсын:</w:t>
      </w:r>
    </w:p>
    <w:p>
      <w:pPr>
        <w:spacing w:after="0"/>
        <w:ind w:left="0"/>
        <w:jc w:val="both"/>
      </w:pPr>
      <w:r>
        <w:rPr>
          <w:rFonts w:ascii="Times New Roman"/>
          <w:b w:val="false"/>
          <w:i w:val="false"/>
          <w:color w:val="000000"/>
          <w:sz w:val="28"/>
        </w:rPr>
        <w:t>
      "Жұмыспен қамту – 2020" бағдарламасы бойынша тұрғын үйді салу және (немесе) алуды кредиттеуге – 56000 мың теңге;</w:t>
      </w:r>
    </w:p>
    <w:p>
      <w:pPr>
        <w:spacing w:after="0"/>
        <w:ind w:left="0"/>
        <w:jc w:val="both"/>
      </w:pPr>
      <w:r>
        <w:rPr>
          <w:rFonts w:ascii="Times New Roman"/>
          <w:b w:val="false"/>
          <w:i w:val="false"/>
          <w:color w:val="000000"/>
          <w:sz w:val="28"/>
        </w:rPr>
        <w:t>
      білім беру нысандары құрылысының жобалық – сметалық құжаттарын әзірлеуге – 15000 мың теңге.";</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қоса беріліп отырған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2011 жылғы 1 қаңтардан бастап қолданысқа енгізілді.</w:t>
      </w:r>
    </w:p>
    <w:bookmarkEnd w:id="5"/>
    <w:bookmarkStart w:name="z7" w:id="6"/>
    <w:p>
      <w:pPr>
        <w:spacing w:after="0"/>
        <w:ind w:left="0"/>
        <w:jc w:val="both"/>
      </w:pPr>
      <w:r>
        <w:rPr>
          <w:rFonts w:ascii="Times New Roman"/>
          <w:b w:val="false"/>
          <w:i w:val="false"/>
          <w:color w:val="000000"/>
          <w:sz w:val="28"/>
        </w:rPr>
        <w:t>
      3.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(В.Шаймерденоваға)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Ордабаев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Дәулетқалиев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кезекті XXXVI сессия)</w:t>
            </w:r>
            <w:r>
              <w:br/>
            </w:r>
            <w:r>
              <w:rPr>
                <w:rFonts w:ascii="Times New Roman"/>
                <w:b w:val="false"/>
                <w:i w:val="false"/>
                <w:color w:val="000000"/>
                <w:sz w:val="20"/>
              </w:rPr>
              <w:t>2011 жылғы 4 шілдедегі N 228/36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Баянауыл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білім беру ұйымдарының тәрбиешіліріне біліктілік санаттары үшін үстемақы мөлшерін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орталығының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