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af7f" w14:textId="e3ba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бас бостандығынан айыру орындарынан босап шыққан тұлғаларға және интернат мекемелерінің кәмелетке толмаған түлектеріне жұмыс орындарын үлестіру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2011 жылғы 16 наурыздағы N 107/2 қаулысы. Павлодар облысы Шарбақты ауданының Әділет басқармасында 2011 жылғы 14 сәуірде N 12-13-124 тіркелді. Күші жойылды - қолдану мерзімінің өтуіне байланысты (Павлодар облысы Шарбақты аудандық әкімі аппарат басшысының 2013 жылғы 27 қыркүйектегі N 35/01-17/820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Шарбақты аудандық әкімі аппарат басшысының 27.09.2013 N 35/01-17/820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5 бабының </w:t>
      </w:r>
      <w:r>
        <w:rPr>
          <w:rFonts w:ascii="Times New Roman"/>
          <w:b w:val="false"/>
          <w:i w:val="false"/>
          <w:color w:val="000000"/>
          <w:sz w:val="28"/>
        </w:rPr>
        <w:t>2 тармағына</w:t>
      </w:r>
      <w:r>
        <w:rPr>
          <w:rFonts w:ascii="Times New Roman"/>
          <w:b w:val="false"/>
          <w:i w:val="false"/>
          <w:color w:val="000000"/>
          <w:sz w:val="28"/>
        </w:rPr>
        <w:t>, 7 бабының </w:t>
      </w:r>
      <w:r>
        <w:rPr>
          <w:rFonts w:ascii="Times New Roman"/>
          <w:b w:val="false"/>
          <w:i w:val="false"/>
          <w:color w:val="000000"/>
          <w:sz w:val="28"/>
        </w:rPr>
        <w:t>5-5)</w:t>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тармақшаларына сәйкес жұмысқа орналастыруға мұқтаж бас бостандығынан айыру орындарынан босап шыққан тұлғаларға және интернат мекемелерінің кәмелетке толмаған түлектерін жұмыспен қамту және жұмысқа қабылдауға көмек көрсету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"Шарбақты ауданының жұмыспен қамту және әлеуметтік бағдарламалар бөлімі" Мемлекеттік мекемесіне бас бостандығынан айыру орындарынан босап шыққан тұлғаларды және интернат мекемелерінің кәмелетке толмаған түлектерін жұмысқа орналастыру үшін ауданның кәсіпорындарында, мекемелерінде және ұйымдарында жұмыс орындарының үлесі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Бас бостандығынан айыру орындарынан босап шыққан тұлғаларды және интернат мекемелерінің кәмелетке толмаған түлектерін жұмысқа орналастыру үшін жұмыс орындарын құратын ұйымдардың </w:t>
      </w:r>
      <w:r>
        <w:rPr>
          <w:rFonts w:ascii="Times New Roman"/>
          <w:b w:val="false"/>
          <w:i w:val="false"/>
          <w:color w:val="000000"/>
          <w:sz w:val="28"/>
        </w:rPr>
        <w:t>тізбесіне</w:t>
      </w:r>
      <w:r>
        <w:rPr>
          <w:rFonts w:ascii="Times New Roman"/>
          <w:b w:val="false"/>
          <w:i w:val="false"/>
          <w:color w:val="000000"/>
          <w:sz w:val="28"/>
        </w:rPr>
        <w:t xml:space="preserve"> енгізілген жұмыс берушілер (келісім бойынша):</w:t>
      </w:r>
      <w:r>
        <w:br/>
      </w:r>
      <w:r>
        <w:rPr>
          <w:rFonts w:ascii="Times New Roman"/>
          <w:b w:val="false"/>
          <w:i w:val="false"/>
          <w:color w:val="000000"/>
          <w:sz w:val="28"/>
        </w:rPr>
        <w:t>
      бас бостандығынан айыру орындарынан босап шыққан тұлғаларды және интернат мекемелерінің кәмелетке толмаған түлектерін жұмысқа орналастыру үшін белгіленген үлестіруге сәйкес қажетті жұмыс орындарының санын құрастырады;</w:t>
      </w:r>
      <w:r>
        <w:br/>
      </w:r>
      <w:r>
        <w:rPr>
          <w:rFonts w:ascii="Times New Roman"/>
          <w:b w:val="false"/>
          <w:i w:val="false"/>
          <w:color w:val="000000"/>
          <w:sz w:val="28"/>
        </w:rPr>
        <w:t>
      жұмыспен қамту мәселелері жөніндегі өкілетті органның жолдамасы бойынша жұмыс орындарына орналастырады;</w:t>
      </w:r>
      <w:r>
        <w:br/>
      </w:r>
      <w:r>
        <w:rPr>
          <w:rFonts w:ascii="Times New Roman"/>
          <w:b w:val="false"/>
          <w:i w:val="false"/>
          <w:color w:val="000000"/>
          <w:sz w:val="28"/>
        </w:rPr>
        <w:t>
      кәсіпорындарда, мекемелерде, ұйымдарда белгіленген біліктілік талаптарына сәйкес босаған  жұмыс орындары туралы жұмыспен қамту жөнінде өкілетті органға бос орын пайда болған күннен үш күн мерзімінде ақпарат береді;</w:t>
      </w:r>
      <w:r>
        <w:br/>
      </w:r>
      <w:r>
        <w:rPr>
          <w:rFonts w:ascii="Times New Roman"/>
          <w:b w:val="false"/>
          <w:i w:val="false"/>
          <w:color w:val="000000"/>
          <w:sz w:val="28"/>
        </w:rPr>
        <w:t>
      ай сайын жұмыс берушілер жұмыспен қамту жөніндегі өкілетті органдарға үлес бойынша бөлінген жұмыс орындарын толтыру туралы ақпарат береді.</w:t>
      </w:r>
      <w:r>
        <w:br/>
      </w:r>
      <w:r>
        <w:rPr>
          <w:rFonts w:ascii="Times New Roman"/>
          <w:b w:val="false"/>
          <w:i w:val="false"/>
          <w:color w:val="000000"/>
          <w:sz w:val="28"/>
        </w:rPr>
        <w:t>
</w:t>
      </w:r>
      <w:r>
        <w:rPr>
          <w:rFonts w:ascii="Times New Roman"/>
          <w:b w:val="false"/>
          <w:i w:val="false"/>
          <w:color w:val="000000"/>
          <w:sz w:val="28"/>
        </w:rPr>
        <w:t>
      3. Еңбекақы жағдайлары, еңбек нормалары, демалыс және жұмыс уақытының тәртібі, мамандықтардың (лауазымдардың) қатар қолдануын тәртібі, қызмет көрсету аймақтарын арттыру, уақытша болмаған қызметкердің талаптарын орындау, еңбекті қорғау және қауіпсіздігі, техникалық, тұрмыстық-өндірістік жағдайлары, сонымен бірге басқа да еңбек жағдайлары тараптардың жұмыс берушімен және жұмыскермен бекітілген еңбек шартында келісім бойынша ескертілуі тиіс.</w:t>
      </w:r>
      <w:r>
        <w:br/>
      </w:r>
      <w:r>
        <w:rPr>
          <w:rFonts w:ascii="Times New Roman"/>
          <w:b w:val="false"/>
          <w:i w:val="false"/>
          <w:color w:val="000000"/>
          <w:sz w:val="28"/>
        </w:rPr>
        <w:t>
</w:t>
      </w:r>
      <w:r>
        <w:rPr>
          <w:rFonts w:ascii="Times New Roman"/>
          <w:b w:val="false"/>
          <w:i w:val="false"/>
          <w:color w:val="000000"/>
          <w:sz w:val="28"/>
        </w:rPr>
        <w:t>
      4. Үлестірілген орынға жұмысқа орналастырылған жұмыскердің еңбекақысына сәйкес қаржылық жылға белгіленген ең төмен еңбекақыдан кем болмауы тиіс.</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Бақтылы Қайырбекқызы Қалыбаеваға жүктелсін.</w:t>
      </w:r>
    </w:p>
    <w:bookmarkEnd w:id="0"/>
    <w:p>
      <w:pPr>
        <w:spacing w:after="0"/>
        <w:ind w:left="0"/>
        <w:jc w:val="both"/>
      </w:pPr>
      <w:r>
        <w:rPr>
          <w:rFonts w:ascii="Times New Roman"/>
          <w:b w:val="false"/>
          <w:i/>
          <w:color w:val="000000"/>
          <w:sz w:val="28"/>
        </w:rPr>
        <w:t>      Аудан әкімі                                С. Смағұлов</w:t>
      </w:r>
    </w:p>
    <w:bookmarkStart w:name="z8" w:id="1"/>
    <w:p>
      <w:pPr>
        <w:spacing w:after="0"/>
        <w:ind w:left="0"/>
        <w:jc w:val="both"/>
      </w:pPr>
      <w:r>
        <w:rPr>
          <w:rFonts w:ascii="Times New Roman"/>
          <w:b w:val="false"/>
          <w:i w:val="false"/>
          <w:color w:val="000000"/>
          <w:sz w:val="28"/>
        </w:rPr>
        <w:t>
Шарбақты ауданы әкімдігінің</w:t>
      </w:r>
      <w:r>
        <w:br/>
      </w:r>
      <w:r>
        <w:rPr>
          <w:rFonts w:ascii="Times New Roman"/>
          <w:b w:val="false"/>
          <w:i w:val="false"/>
          <w:color w:val="000000"/>
          <w:sz w:val="28"/>
        </w:rPr>
        <w:t xml:space="preserve">
2011 жылғы 16 наурыздағы  </w:t>
      </w:r>
      <w:r>
        <w:br/>
      </w:r>
      <w:r>
        <w:rPr>
          <w:rFonts w:ascii="Times New Roman"/>
          <w:b w:val="false"/>
          <w:i w:val="false"/>
          <w:color w:val="000000"/>
          <w:sz w:val="28"/>
        </w:rPr>
        <w:t xml:space="preserve">
N 107/2 қаулысына     </w:t>
      </w:r>
      <w:r>
        <w:br/>
      </w:r>
      <w:r>
        <w:rPr>
          <w:rFonts w:ascii="Times New Roman"/>
          <w:b w:val="false"/>
          <w:i w:val="false"/>
          <w:color w:val="000000"/>
          <w:sz w:val="28"/>
        </w:rPr>
        <w:t xml:space="preserve">
қосымша         </w:t>
      </w:r>
    </w:p>
    <w:bookmarkEnd w:id="1"/>
    <w:bookmarkStart w:name="z9" w:id="2"/>
    <w:p>
      <w:pPr>
        <w:spacing w:after="0"/>
        <w:ind w:left="0"/>
        <w:jc w:val="left"/>
      </w:pPr>
      <w:r>
        <w:rPr>
          <w:rFonts w:ascii="Times New Roman"/>
          <w:b/>
          <w:i w:val="false"/>
          <w:color w:val="000000"/>
        </w:rPr>
        <w:t xml:space="preserve"> 
2011 жылы бас бостандығынан айыру орындарынан босап шыққан</w:t>
      </w:r>
      <w:r>
        <w:br/>
      </w:r>
      <w:r>
        <w:rPr>
          <w:rFonts w:ascii="Times New Roman"/>
          <w:b/>
          <w:i w:val="false"/>
          <w:color w:val="000000"/>
        </w:rPr>
        <w:t>
тұлғаларды және интернаттық мекемелердің кәмелет жасқа</w:t>
      </w:r>
      <w:r>
        <w:br/>
      </w:r>
      <w:r>
        <w:rPr>
          <w:rFonts w:ascii="Times New Roman"/>
          <w:b/>
          <w:i w:val="false"/>
          <w:color w:val="000000"/>
        </w:rPr>
        <w:t>
толмаған түлектерін жұмысқа орналастыру үшін жұмыс</w:t>
      </w:r>
      <w:r>
        <w:br/>
      </w:r>
      <w:r>
        <w:rPr>
          <w:rFonts w:ascii="Times New Roman"/>
          <w:b/>
          <w:i w:val="false"/>
          <w:color w:val="000000"/>
        </w:rPr>
        <w:t>
орындарын құратын ұйымдардың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958"/>
        <w:gridCol w:w="3653"/>
        <w:gridCol w:w="3384"/>
        <w:gridCol w:w="3133"/>
        <w:gridCol w:w="1437"/>
      </w:tblGrid>
      <w:tr>
        <w:trPr>
          <w:trHeight w:val="48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атауы</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ұйым,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 саны</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мерзімі</w:t>
            </w:r>
          </w:p>
          <w:p>
            <w:pPr>
              <w:spacing w:after="20"/>
              <w:ind w:left="20"/>
              <w:jc w:val="both"/>
            </w:pPr>
            <w:r>
              <w:rPr>
                <w:rFonts w:ascii="Times New Roman"/>
                <w:b w:val="false"/>
                <w:i w:val="false"/>
                <w:color w:val="000000"/>
                <w:sz w:val="20"/>
              </w:rPr>
              <w:t>2011 жылы</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орындарынан босап шыққан тұлғалар</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интернаттық мекемелердің кәмелетке жасқа толмаған түлектері</w:t>
            </w:r>
          </w:p>
        </w:tc>
        <w:tc>
          <w:tcPr>
            <w:tcW w:w="0" w:type="auto"/>
            <w:vMerge/>
            <w:tcBorders>
              <w:top w:val="nil"/>
              <w:left w:val="single" w:color="cfcfcf" w:sz="5"/>
              <w:bottom w:val="single" w:color="cfcfcf" w:sz="5"/>
              <w:right w:val="single" w:color="cfcfcf" w:sz="5"/>
            </w:tcBorders>
          </w:tcPr>
          <w:p/>
        </w:tc>
      </w:tr>
      <w:tr>
        <w:trPr>
          <w:trHeight w:val="12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Шалдай ауылдық округі</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орманы" Мемлекеттік табиғи орман резерваты мемлекеттік мекемесінің келісім бойынша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r>
      <w:tr>
        <w:trPr>
          <w:trHeight w:val="12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жолдары" жауапкершілігі шектеулі серіктестігі келісім бойынша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r>
      <w:tr>
        <w:trPr>
          <w:trHeight w:val="12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Орловка ауылы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жауапкершілігі шектеулі серіктестігі келісім бойынша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r>
      <w:tr>
        <w:trPr>
          <w:trHeight w:val="12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кәсіпорын</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орны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орны</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