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0d99" w14:textId="76d0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2010 жылғы 24 желтоқсандағы N 155/32 "2011 - 2013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2011 жылғы 20 желтоқсандағы N 212/45 шешімі. Павлодар облысының Әділет департаментінде 2011 жылғы 23 желтоқсанда N 12-13-134 тіркелді. Күші жойылды - Павлодар облысы Шарбақты аудандық мәслихатының 2014 жылғы 21 шілдедегі № 1-35-112 хатымен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21.07.2014 № 1-35-112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2010 жылғы 24 желтоқсандағы N 155/32 "2011 - 2013 жылдарға арналған аудан бюджеті туралы" (Нормативтік құқықтық актілер мемлекеттік тізілімінде N 12-13-118 тіркелген, 2011 жылғы 13 қаңтардағы ауданның "Трибуна" газетінің N 2, 2011 жылғы 20 қаңтардағы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"2615106" деген сандар "2615102" деген сандарымен ауыстырылсын;</w:t>
      </w:r>
      <w:r>
        <w:br/>
      </w:r>
      <w:r>
        <w:rPr>
          <w:rFonts w:ascii="Times New Roman"/>
          <w:b w:val="false"/>
          <w:i w:val="false"/>
          <w:color w:val="000000"/>
          <w:sz w:val="28"/>
        </w:rPr>
        <w:t>
      "2333303" деген сандар "2333299" деген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"40194" деген сандар "40195" деген сандарымен ауыстырылсын;</w:t>
      </w:r>
      <w:r>
        <w:br/>
      </w:r>
      <w:r>
        <w:rPr>
          <w:rFonts w:ascii="Times New Roman"/>
          <w:b w:val="false"/>
          <w:i w:val="false"/>
          <w:color w:val="000000"/>
          <w:sz w:val="28"/>
        </w:rPr>
        <w:t>
      "2672" деген сандар "2671" деген сандарымен ауыстырылсын;</w:t>
      </w:r>
      <w:r>
        <w:br/>
      </w:r>
      <w:r>
        <w:rPr>
          <w:rFonts w:ascii="Times New Roman"/>
          <w:b w:val="false"/>
          <w:i w:val="false"/>
          <w:color w:val="000000"/>
          <w:sz w:val="28"/>
        </w:rPr>
        <w:t>
      5) тармақшасында "-64212" деген сандар "-64217" деген сандарымен ауыстырылсын;</w:t>
      </w:r>
      <w:r>
        <w:br/>
      </w:r>
      <w:r>
        <w:rPr>
          <w:rFonts w:ascii="Times New Roman"/>
          <w:b w:val="false"/>
          <w:i w:val="false"/>
          <w:color w:val="000000"/>
          <w:sz w:val="28"/>
        </w:rPr>
        <w:t>
      6) тармақшасында "64212" деген сандар "64217"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Қ. Хамитов</w:t>
      </w:r>
    </w:p>
    <w:p>
      <w:pPr>
        <w:spacing w:after="0"/>
        <w:ind w:left="0"/>
        <w:jc w:val="both"/>
      </w:pPr>
      <w:r>
        <w:rPr>
          <w:rFonts w:ascii="Times New Roman"/>
          <w:b w:val="false"/>
          <w:i/>
          <w:color w:val="000000"/>
          <w:sz w:val="28"/>
        </w:rPr>
        <w:t>      Аудандық мәслихат хатшысы                  Б. Паванов</w:t>
      </w:r>
    </w:p>
    <w:bookmarkStart w:name="z7"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2011 жылғы 20 желтоқсандағы  </w:t>
      </w:r>
      <w:r>
        <w:br/>
      </w:r>
      <w:r>
        <w:rPr>
          <w:rFonts w:ascii="Times New Roman"/>
          <w:b w:val="false"/>
          <w:i w:val="false"/>
          <w:color w:val="000000"/>
          <w:sz w:val="28"/>
        </w:rPr>
        <w:t xml:space="preserve">
N 212/45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Шарбақты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155/32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13"/>
        <w:gridCol w:w="7893"/>
        <w:gridCol w:w="2893"/>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2615102</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274230</w:t>
            </w:r>
          </w:p>
        </w:tc>
      </w:tr>
      <w:tr>
        <w:trPr>
          <w:trHeight w:val="1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Кірістен түсетін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Жекелей табыс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103737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жер салығы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 және қызмет көрсетуге арналған ішкі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басқадай қорды пайдаланудан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қызметпен айналысқаны үшін алымдар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бойынша маңызы бар және (немесе) оған уәкілеттігі бар мемлекеттік органдар немесе лауазымды тұлғалардың құжаттарды бергені үшін алынатын міндетті төлемдер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алудан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1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2333209</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мемлекеттік басқару органдарының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2333209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700"/>
        <w:gridCol w:w="599"/>
        <w:gridCol w:w="559"/>
        <w:gridCol w:w="7617"/>
        <w:gridCol w:w="2865"/>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2636624</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202951</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функциясын орындаушы өкілетті, атқарушы және өзге органдары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181823</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14922</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40839</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126062</w:t>
            </w:r>
          </w:p>
        </w:tc>
      </w:tr>
      <w:tr>
        <w:trPr>
          <w:trHeight w:val="8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121762</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 облыстық маңызы бар қала)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11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өрттің алдын алу және оларды сөндіру жөніндегі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1248116</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67027</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1136887</w:t>
            </w:r>
          </w:p>
        </w:tc>
      </w:tr>
      <w:tr>
        <w:trPr>
          <w:trHeight w:val="7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және кері тегін тасымалдауды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оқу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1129557</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1107128</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31934</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9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 жинағын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 мектеп олимпиадаларын және мектептен тыс іс–шаралар, конкурстар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етуге</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жаңғырту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науқасты адамдарды дәрігерлік көмек көрсететін ең жақын денсаулық сақтау мекемесіне жеткізуді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92087</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76105</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w:t>
            </w:r>
          </w:p>
        </w:tc>
      </w:tr>
      <w:tr>
        <w:trPr>
          <w:trHeight w:val="8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Үйдегі мұқтаж азаматтарға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11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 жеке күтушімен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құруға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басқа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12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тұрғындарды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w:t>
            </w:r>
          </w:p>
        </w:tc>
      </w:tr>
      <w:tr>
        <w:trPr>
          <w:trHeight w:val="8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288366</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251545</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8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0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247300</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142104</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105196</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9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33318</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12898</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16360</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абаттандыру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131613</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83381</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мәдени-сауық жұмыстарын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Мәдени-сауық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81464</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және мәдениет, спорт, туризмді ұйымдастыру жөніндегі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11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3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41841</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жүзеге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p>
        </w:tc>
      </w:tr>
      <w:tr>
        <w:trPr>
          <w:trHeight w:val="13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 (селолардың), ауылдық (селолық) округтердің шекарасын белгілеу кезінде жүргізілетін жерге орналастыру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6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6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w:t>
            </w:r>
          </w:p>
        </w:tc>
      </w:tr>
      <w:tr>
        <w:trPr>
          <w:trHeight w:val="12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580920</w:t>
            </w:r>
          </w:p>
        </w:tc>
      </w:tr>
      <w:tr>
        <w:trPr>
          <w:trHeight w:val="3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579629</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қолдануды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20862</w:t>
            </w:r>
          </w:p>
        </w:tc>
      </w:tr>
      <w:tr>
        <w:trPr>
          <w:trHeight w:val="8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шаруашылық, жолаушылар көлігі және автомобиль жолдары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558767</w:t>
            </w:r>
          </w:p>
        </w:tc>
      </w:tr>
      <w:tr>
        <w:trPr>
          <w:trHeight w:val="40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534529</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қолдануды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24238</w:t>
            </w:r>
          </w:p>
        </w:tc>
      </w:tr>
      <w:tr>
        <w:trPr>
          <w:trHeight w:val="4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8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шаруашылық, жолаушылар көлігі және автомобиль жолдары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ауылшаруашылық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5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өнеркәсіп және ауыл шаруашылық (облыстық маңызы бар қала)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12615</w:t>
            </w: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күрделі шығындары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айналамен қоршаған ортаны қорғау және жануарлар әлемі,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бюджеттік жоспарлау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трансферттері есебінен елді мекендердегі әлеуметтік сала мамандарын әлеуметтік қолдау шараларын жүзеге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4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арттыру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64217</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184965</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7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6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144771</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қалдығының қозғалысы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r>
        <w:trPr>
          <w:trHeight w:val="30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